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jc w:val="center"/>
        <w:tblCellMar>
          <w:left w:w="0" w:type="dxa"/>
          <w:right w:w="0" w:type="dxa"/>
        </w:tblCellMar>
        <w:tblLook w:val="04A0" w:firstRow="1" w:lastRow="0" w:firstColumn="1" w:lastColumn="0" w:noHBand="0" w:noVBand="1"/>
      </w:tblPr>
      <w:tblGrid>
        <w:gridCol w:w="9360"/>
      </w:tblGrid>
      <w:tr w:rsidR="00B07C8F" w:rsidTr="00B07C8F">
        <w:trPr>
          <w:jc w:val="center"/>
        </w:trPr>
        <w:tc>
          <w:tcPr>
            <w:tcW w:w="0" w:type="auto"/>
            <w:hideMark/>
          </w:tcPr>
          <w:tbl>
            <w:tblPr>
              <w:tblW w:w="5000" w:type="pct"/>
              <w:jc w:val="center"/>
              <w:shd w:val="clear" w:color="auto" w:fill="FFFFFF"/>
              <w:tblCellMar>
                <w:left w:w="0" w:type="dxa"/>
                <w:right w:w="0" w:type="dxa"/>
              </w:tblCellMar>
              <w:tblLook w:val="04A0" w:firstRow="1" w:lastRow="0" w:firstColumn="1" w:lastColumn="0" w:noHBand="0" w:noVBand="1"/>
            </w:tblPr>
            <w:tblGrid>
              <w:gridCol w:w="9360"/>
            </w:tblGrid>
            <w:tr w:rsidR="00B07C8F">
              <w:trPr>
                <w:jc w:val="center"/>
              </w:trPr>
              <w:tc>
                <w:tcPr>
                  <w:tcW w:w="0" w:type="auto"/>
                  <w:shd w:val="clear" w:color="auto" w:fill="FFFFFF"/>
                  <w:hideMark/>
                </w:tcPr>
                <w:tbl>
                  <w:tblPr>
                    <w:tblW w:w="9000" w:type="dxa"/>
                    <w:jc w:val="center"/>
                    <w:tblCellMar>
                      <w:left w:w="0" w:type="dxa"/>
                      <w:right w:w="0" w:type="dxa"/>
                    </w:tblCellMar>
                    <w:tblLook w:val="04A0" w:firstRow="1" w:lastRow="0" w:firstColumn="1" w:lastColumn="0" w:noHBand="0" w:noVBand="1"/>
                  </w:tblPr>
                  <w:tblGrid>
                    <w:gridCol w:w="9360"/>
                  </w:tblGrid>
                  <w:tr w:rsidR="00B07C8F">
                    <w:trPr>
                      <w:jc w:val="center"/>
                    </w:trPr>
                    <w:tc>
                      <w:tcPr>
                        <w:tcW w:w="0" w:type="auto"/>
                        <w:tcMar>
                          <w:top w:w="150" w:type="dxa"/>
                          <w:left w:w="0" w:type="dxa"/>
                          <w:bottom w:w="150" w:type="dxa"/>
                          <w:right w:w="0" w:type="dxa"/>
                        </w:tcMar>
                      </w:tcPr>
                      <w:tbl>
                        <w:tblPr>
                          <w:tblW w:w="5000" w:type="pct"/>
                          <w:tblCellMar>
                            <w:left w:w="0" w:type="dxa"/>
                            <w:right w:w="0" w:type="dxa"/>
                          </w:tblCellMar>
                          <w:tblLook w:val="04A0" w:firstRow="1" w:lastRow="0" w:firstColumn="1" w:lastColumn="0" w:noHBand="0" w:noVBand="1"/>
                        </w:tblPr>
                        <w:tblGrid>
                          <w:gridCol w:w="9360"/>
                        </w:tblGrid>
                        <w:tr w:rsidR="00B07C8F">
                          <w:tc>
                            <w:tcPr>
                              <w:tcW w:w="0" w:type="auto"/>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360"/>
                              </w:tblGrid>
                              <w:tr w:rsidR="00B07C8F">
                                <w:tc>
                                  <w:tcPr>
                                    <w:tcW w:w="0" w:type="auto"/>
                                    <w:hideMark/>
                                  </w:tcPr>
                                  <w:p w:rsidR="00B07C8F" w:rsidRDefault="00B07C8F">
                                    <w:pPr>
                                      <w:jc w:val="center"/>
                                      <w:rPr>
                                        <w:rFonts w:eastAsia="Times New Roman"/>
                                      </w:rPr>
                                    </w:pPr>
                                    <w:r>
                                      <w:rPr>
                                        <w:rFonts w:eastAsia="Times New Roman"/>
                                        <w:noProof/>
                                        <w:color w:val="0000FF"/>
                                      </w:rPr>
                                      <w:drawing>
                                        <wp:inline distT="0" distB="0" distL="0" distR="0">
                                          <wp:extent cx="5715000" cy="1428750"/>
                                          <wp:effectExtent l="0" t="0" r="0" b="0"/>
                                          <wp:docPr id="10" name="Picture 10">
                                            <a:hlinkClick xmlns:a="http://schemas.openxmlformats.org/drawingml/2006/main" r:id="rId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0" cy="1428750"/>
                                                  </a:xfrm>
                                                  <a:prstGeom prst="rect">
                                                    <a:avLst/>
                                                  </a:prstGeom>
                                                  <a:noFill/>
                                                  <a:ln>
                                                    <a:noFill/>
                                                  </a:ln>
                                                </pic:spPr>
                                              </pic:pic>
                                            </a:graphicData>
                                          </a:graphic>
                                        </wp:inline>
                                      </w:drawing>
                                    </w:r>
                                  </w:p>
                                </w:tc>
                              </w:tr>
                            </w:tbl>
                            <w:p w:rsidR="00B07C8F" w:rsidRDefault="00B07C8F">
                              <w:pPr>
                                <w:rPr>
                                  <w:rFonts w:ascii="Times New Roman" w:eastAsia="Times New Roman" w:hAnsi="Times New Roman" w:cs="Times New Roman"/>
                                  <w:sz w:val="20"/>
                                  <w:szCs w:val="20"/>
                                </w:rPr>
                              </w:pPr>
                            </w:p>
                          </w:tc>
                        </w:tr>
                      </w:tbl>
                      <w:p w:rsidR="00B07C8F" w:rsidRDefault="00B07C8F">
                        <w:pPr>
                          <w:rPr>
                            <w:rFonts w:eastAsia="Times New Roman"/>
                            <w:vanish/>
                          </w:rPr>
                        </w:pPr>
                      </w:p>
                      <w:tbl>
                        <w:tblPr>
                          <w:tblW w:w="5000" w:type="pct"/>
                          <w:tblCellMar>
                            <w:left w:w="0" w:type="dxa"/>
                            <w:right w:w="0" w:type="dxa"/>
                          </w:tblCellMar>
                          <w:tblLook w:val="04A0" w:firstRow="1" w:lastRow="0" w:firstColumn="1" w:lastColumn="0" w:noHBand="0" w:noVBand="1"/>
                        </w:tblPr>
                        <w:tblGrid>
                          <w:gridCol w:w="9360"/>
                        </w:tblGrid>
                        <w:tr w:rsidR="00B07C8F">
                          <w:trPr>
                            <w:hidden/>
                          </w:trPr>
                          <w:tc>
                            <w:tcPr>
                              <w:tcW w:w="0" w:type="auto"/>
                              <w:tcMar>
                                <w:top w:w="270" w:type="dxa"/>
                                <w:left w:w="270" w:type="dxa"/>
                                <w:bottom w:w="270" w:type="dxa"/>
                                <w:right w:w="270" w:type="dxa"/>
                              </w:tcMar>
                              <w:vAlign w:val="center"/>
                              <w:hideMark/>
                            </w:tcPr>
                            <w:tbl>
                              <w:tblPr>
                                <w:tblW w:w="5000" w:type="pct"/>
                                <w:tblBorders>
                                  <w:top w:val="single" w:sz="24" w:space="0" w:color="000000"/>
                                </w:tblBorders>
                                <w:tblCellMar>
                                  <w:left w:w="0" w:type="dxa"/>
                                  <w:right w:w="0" w:type="dxa"/>
                                </w:tblCellMar>
                                <w:tblLook w:val="04A0" w:firstRow="1" w:lastRow="0" w:firstColumn="1" w:lastColumn="0" w:noHBand="0" w:noVBand="1"/>
                              </w:tblPr>
                              <w:tblGrid>
                                <w:gridCol w:w="8820"/>
                              </w:tblGrid>
                              <w:tr w:rsidR="00B07C8F">
                                <w:trPr>
                                  <w:hidden/>
                                </w:trPr>
                                <w:tc>
                                  <w:tcPr>
                                    <w:tcW w:w="0" w:type="auto"/>
                                    <w:tcBorders>
                                      <w:top w:val="single" w:sz="24" w:space="0" w:color="000000"/>
                                      <w:left w:val="nil"/>
                                      <w:bottom w:val="nil"/>
                                      <w:right w:val="nil"/>
                                    </w:tcBorders>
                                    <w:vAlign w:val="center"/>
                                    <w:hideMark/>
                                  </w:tcPr>
                                  <w:p w:rsidR="00B07C8F" w:rsidRDefault="00B07C8F">
                                    <w:pPr>
                                      <w:rPr>
                                        <w:rFonts w:eastAsia="Times New Roman"/>
                                        <w:vanish/>
                                      </w:rPr>
                                    </w:pPr>
                                  </w:p>
                                </w:tc>
                              </w:tr>
                            </w:tbl>
                            <w:p w:rsidR="00B07C8F" w:rsidRDefault="00B07C8F">
                              <w:pPr>
                                <w:rPr>
                                  <w:rFonts w:ascii="Times New Roman" w:eastAsia="Times New Roman" w:hAnsi="Times New Roman" w:cs="Times New Roman"/>
                                  <w:sz w:val="20"/>
                                  <w:szCs w:val="20"/>
                                </w:rPr>
                              </w:pPr>
                            </w:p>
                          </w:tc>
                        </w:tr>
                      </w:tbl>
                      <w:p w:rsidR="00B07C8F" w:rsidRDefault="00B07C8F">
                        <w:pPr>
                          <w:rPr>
                            <w:rFonts w:eastAsia="Times New Roman"/>
                            <w:vanish/>
                          </w:rPr>
                        </w:pPr>
                      </w:p>
                      <w:tbl>
                        <w:tblPr>
                          <w:tblW w:w="5000" w:type="pct"/>
                          <w:tblCellMar>
                            <w:left w:w="0" w:type="dxa"/>
                            <w:right w:w="0" w:type="dxa"/>
                          </w:tblCellMar>
                          <w:tblLook w:val="04A0" w:firstRow="1" w:lastRow="0" w:firstColumn="1" w:lastColumn="0" w:noHBand="0" w:noVBand="1"/>
                        </w:tblPr>
                        <w:tblGrid>
                          <w:gridCol w:w="9360"/>
                        </w:tblGrid>
                        <w:tr w:rsidR="00B07C8F">
                          <w:tc>
                            <w:tcPr>
                              <w:tcW w:w="0" w:type="auto"/>
                              <w:tcMar>
                                <w:top w:w="135" w:type="dxa"/>
                                <w:left w:w="135" w:type="dxa"/>
                                <w:bottom w:w="135" w:type="dxa"/>
                                <w:right w:w="135" w:type="dxa"/>
                              </w:tcMar>
                              <w:hideMark/>
                            </w:tcPr>
                            <w:tbl>
                              <w:tblPr>
                                <w:tblW w:w="5000" w:type="pct"/>
                                <w:tblCellMar>
                                  <w:left w:w="0" w:type="dxa"/>
                                  <w:right w:w="0" w:type="dxa"/>
                                </w:tblCellMar>
                                <w:tblLook w:val="04A0" w:firstRow="1" w:lastRow="0" w:firstColumn="1" w:lastColumn="0" w:noHBand="0" w:noVBand="1"/>
                              </w:tblPr>
                              <w:tblGrid>
                                <w:gridCol w:w="9090"/>
                              </w:tblGrid>
                              <w:tr w:rsidR="00B07C8F">
                                <w:tc>
                                  <w:tcPr>
                                    <w:tcW w:w="0" w:type="auto"/>
                                    <w:tcMar>
                                      <w:top w:w="0" w:type="dxa"/>
                                      <w:left w:w="135" w:type="dxa"/>
                                      <w:bottom w:w="0" w:type="dxa"/>
                                      <w:right w:w="135" w:type="dxa"/>
                                    </w:tcMar>
                                    <w:vAlign w:val="center"/>
                                    <w:hideMark/>
                                  </w:tcPr>
                                  <w:tbl>
                                    <w:tblPr>
                                      <w:tblW w:w="0" w:type="auto"/>
                                      <w:jc w:val="center"/>
                                      <w:tblCellMar>
                                        <w:left w:w="0" w:type="dxa"/>
                                        <w:right w:w="0" w:type="dxa"/>
                                      </w:tblCellMar>
                                      <w:tblLook w:val="04A0" w:firstRow="1" w:lastRow="0" w:firstColumn="1" w:lastColumn="0" w:noHBand="0" w:noVBand="1"/>
                                    </w:tblPr>
                                    <w:tblGrid>
                                      <w:gridCol w:w="7715"/>
                                    </w:tblGrid>
                                    <w:tr w:rsidR="00B07C8F">
                                      <w:trPr>
                                        <w:jc w:val="center"/>
                                      </w:trPr>
                                      <w:tc>
                                        <w:tcPr>
                                          <w:tcW w:w="0" w:type="auto"/>
                                          <w:tcMar>
                                            <w:top w:w="135" w:type="dxa"/>
                                            <w:left w:w="135" w:type="dxa"/>
                                            <w:bottom w:w="0" w:type="dxa"/>
                                            <w:right w:w="135" w:type="dxa"/>
                                          </w:tcMar>
                                          <w:hideMark/>
                                        </w:tcPr>
                                        <w:tbl>
                                          <w:tblPr>
                                            <w:tblW w:w="0" w:type="auto"/>
                                            <w:jc w:val="center"/>
                                            <w:tblCellMar>
                                              <w:left w:w="0" w:type="dxa"/>
                                              <w:right w:w="0" w:type="dxa"/>
                                            </w:tblCellMar>
                                            <w:tblLook w:val="04A0" w:firstRow="1" w:lastRow="0" w:firstColumn="1" w:lastColumn="0" w:noHBand="0" w:noVBand="1"/>
                                          </w:tblPr>
                                          <w:tblGrid>
                                            <w:gridCol w:w="7445"/>
                                          </w:tblGrid>
                                          <w:tr w:rsidR="00B07C8F">
                                            <w:trPr>
                                              <w:jc w:val="center"/>
                                            </w:trPr>
                                            <w:tc>
                                              <w:tcPr>
                                                <w:tcW w:w="0" w:type="auto"/>
                                                <w:hideMark/>
                                              </w:tcPr>
                                              <w:tbl>
                                                <w:tblPr>
                                                  <w:tblW w:w="0" w:type="auto"/>
                                                  <w:jc w:val="center"/>
                                                  <w:tblCellMar>
                                                    <w:left w:w="0" w:type="dxa"/>
                                                    <w:right w:w="0" w:type="dxa"/>
                                                  </w:tblCellMar>
                                                  <w:tblLook w:val="04A0" w:firstRow="1" w:lastRow="0" w:firstColumn="1" w:lastColumn="0" w:noHBand="0" w:noVBand="1"/>
                                                </w:tblPr>
                                                <w:tblGrid>
                                                  <w:gridCol w:w="1520"/>
                                                  <w:gridCol w:w="1298"/>
                                                  <w:gridCol w:w="1321"/>
                                                  <w:gridCol w:w="1298"/>
                                                  <w:gridCol w:w="1034"/>
                                                  <w:gridCol w:w="974"/>
                                                </w:tblGrid>
                                                <w:tr w:rsidR="00B07C8F">
                                                  <w:trPr>
                                                    <w:jc w:val="center"/>
                                                  </w:trPr>
                                                  <w:tc>
                                                    <w:tcPr>
                                                      <w:tcW w:w="0" w:type="auto"/>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1520"/>
                                                      </w:tblGrid>
                                                      <w:tr w:rsidR="00B07C8F">
                                                        <w:tc>
                                                          <w:tcPr>
                                                            <w:tcW w:w="0" w:type="auto"/>
                                                            <w:tcMar>
                                                              <w:top w:w="0" w:type="dxa"/>
                                                              <w:left w:w="0" w:type="dxa"/>
                                                              <w:bottom w:w="135" w:type="dxa"/>
                                                              <w:right w:w="135" w:type="dxa"/>
                                                            </w:tcMar>
                                                            <w:hideMark/>
                                                          </w:tcPr>
                                                          <w:tbl>
                                                            <w:tblPr>
                                                              <w:tblW w:w="0" w:type="dxa"/>
                                                              <w:tblCellMar>
                                                                <w:left w:w="0" w:type="dxa"/>
                                                                <w:right w:w="0" w:type="dxa"/>
                                                              </w:tblCellMar>
                                                              <w:tblLook w:val="04A0" w:firstRow="1" w:lastRow="0" w:firstColumn="1" w:lastColumn="0" w:noHBand="0" w:noVBand="1"/>
                                                            </w:tblPr>
                                                            <w:tblGrid>
                                                              <w:gridCol w:w="1385"/>
                                                            </w:tblGrid>
                                                            <w:tr w:rsidR="00B07C8F">
                                                              <w:tc>
                                                                <w:tcPr>
                                                                  <w:tcW w:w="0" w:type="auto"/>
                                                                  <w:tcMar>
                                                                    <w:top w:w="75" w:type="dxa"/>
                                                                    <w:left w:w="135" w:type="dxa"/>
                                                                    <w:bottom w:w="75" w:type="dxa"/>
                                                                    <w:right w:w="135" w:type="dxa"/>
                                                                  </w:tcMar>
                                                                  <w:vAlign w:val="center"/>
                                                                  <w:hideMark/>
                                                                </w:tcPr>
                                                                <w:tbl>
                                                                  <w:tblPr>
                                                                    <w:tblpPr w:leftFromText="45" w:rightFromText="45" w:vertAnchor="text"/>
                                                                    <w:tblW w:w="0" w:type="dxa"/>
                                                                    <w:tblCellMar>
                                                                      <w:left w:w="0" w:type="dxa"/>
                                                                      <w:right w:w="0" w:type="dxa"/>
                                                                    </w:tblCellMar>
                                                                    <w:tblLook w:val="04A0" w:firstRow="1" w:lastRow="0" w:firstColumn="1" w:lastColumn="0" w:noHBand="0" w:noVBand="1"/>
                                                                  </w:tblPr>
                                                                  <w:tblGrid>
                                                                    <w:gridCol w:w="360"/>
                                                                    <w:gridCol w:w="755"/>
                                                                  </w:tblGrid>
                                                                  <w:tr w:rsidR="00B07C8F">
                                                                    <w:tc>
                                                                      <w:tcPr>
                                                                        <w:tcW w:w="360" w:type="dxa"/>
                                                                        <w:vAlign w:val="center"/>
                                                                        <w:hideMark/>
                                                                      </w:tcPr>
                                                                      <w:p w:rsidR="00B07C8F" w:rsidRDefault="00B07C8F">
                                                                        <w:pPr>
                                                                          <w:jc w:val="center"/>
                                                                          <w:rPr>
                                                                            <w:rFonts w:eastAsia="Times New Roman"/>
                                                                          </w:rPr>
                                                                        </w:pPr>
                                                                        <w:r>
                                                                          <w:rPr>
                                                                            <w:rFonts w:eastAsia="Times New Roman"/>
                                                                            <w:noProof/>
                                                                            <w:color w:val="0000FF"/>
                                                                          </w:rPr>
                                                                          <w:drawing>
                                                                            <wp:inline distT="0" distB="0" distL="0" distR="0">
                                                                              <wp:extent cx="228600" cy="228600"/>
                                                                              <wp:effectExtent l="0" t="0" r="0" b="0"/>
                                                                              <wp:docPr id="9" name="Picture 9" descr="Forward">
                                                                                <a:hlinkClick xmlns:a="http://schemas.openxmlformats.org/drawingml/2006/main" r:id="rId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rwar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0" w:type="auto"/>
                                                                        <w:tcMar>
                                                                          <w:top w:w="0" w:type="dxa"/>
                                                                          <w:left w:w="75" w:type="dxa"/>
                                                                          <w:bottom w:w="0" w:type="dxa"/>
                                                                          <w:right w:w="0" w:type="dxa"/>
                                                                        </w:tcMar>
                                                                        <w:vAlign w:val="center"/>
                                                                        <w:hideMark/>
                                                                      </w:tcPr>
                                                                      <w:p w:rsidR="00B07C8F" w:rsidRDefault="00B07C8F">
                                                                        <w:pPr>
                                                                          <w:rPr>
                                                                            <w:rFonts w:eastAsia="Times New Roman"/>
                                                                          </w:rPr>
                                                                        </w:pPr>
                                                                        <w:hyperlink r:id="rId8" w:history="1">
                                                                          <w:r>
                                                                            <w:rPr>
                                                                              <w:rStyle w:val="Hyperlink"/>
                                                                              <w:rFonts w:ascii="Georgia" w:eastAsia="Times New Roman" w:hAnsi="Georgia"/>
                                                                              <w:color w:val="202020"/>
                                                                              <w:sz w:val="18"/>
                                                                              <w:szCs w:val="18"/>
                                                                            </w:rPr>
                                                                            <w:t>Forward</w:t>
                                                                          </w:r>
                                                                        </w:hyperlink>
                                                                        <w:r>
                                                                          <w:rPr>
                                                                            <w:rFonts w:eastAsia="Times New Roman"/>
                                                                          </w:rPr>
                                                                          <w:t xml:space="preserve"> </w:t>
                                                                        </w:r>
                                                                      </w:p>
                                                                    </w:tc>
                                                                  </w:tr>
                                                                </w:tbl>
                                                                <w:p w:rsidR="00B07C8F" w:rsidRDefault="00B07C8F">
                                                                  <w:pPr>
                                                                    <w:rPr>
                                                                      <w:rFonts w:ascii="Times New Roman" w:eastAsia="Times New Roman" w:hAnsi="Times New Roman" w:cs="Times New Roman"/>
                                                                      <w:sz w:val="20"/>
                                                                      <w:szCs w:val="20"/>
                                                                    </w:rPr>
                                                                  </w:pPr>
                                                                </w:p>
                                                              </w:tc>
                                                            </w:tr>
                                                          </w:tbl>
                                                          <w:p w:rsidR="00B07C8F" w:rsidRDefault="00B07C8F">
                                                            <w:pPr>
                                                              <w:rPr>
                                                                <w:rFonts w:ascii="Times New Roman" w:eastAsia="Times New Roman" w:hAnsi="Times New Roman" w:cs="Times New Roman"/>
                                                                <w:sz w:val="20"/>
                                                                <w:szCs w:val="20"/>
                                                              </w:rPr>
                                                            </w:pPr>
                                                          </w:p>
                                                        </w:tc>
                                                      </w:tr>
                                                    </w:tbl>
                                                    <w:p w:rsidR="00B07C8F" w:rsidRDefault="00B07C8F">
                                                      <w:pPr>
                                                        <w:rPr>
                                                          <w:rFonts w:ascii="Times New Roman" w:eastAsia="Times New Roman" w:hAnsi="Times New Roman" w:cs="Times New Roman"/>
                                                          <w:sz w:val="20"/>
                                                          <w:szCs w:val="20"/>
                                                        </w:rPr>
                                                      </w:pPr>
                                                    </w:p>
                                                  </w:tc>
                                                  <w:tc>
                                                    <w:tcPr>
                                                      <w:tcW w:w="0" w:type="auto"/>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1298"/>
                                                      </w:tblGrid>
                                                      <w:tr w:rsidR="00B07C8F">
                                                        <w:tc>
                                                          <w:tcPr>
                                                            <w:tcW w:w="0" w:type="auto"/>
                                                            <w:tcMar>
                                                              <w:top w:w="0" w:type="dxa"/>
                                                              <w:left w:w="0" w:type="dxa"/>
                                                              <w:bottom w:w="135" w:type="dxa"/>
                                                              <w:right w:w="135" w:type="dxa"/>
                                                            </w:tcMar>
                                                            <w:hideMark/>
                                                          </w:tcPr>
                                                          <w:tbl>
                                                            <w:tblPr>
                                                              <w:tblW w:w="0" w:type="dxa"/>
                                                              <w:tblCellMar>
                                                                <w:left w:w="0" w:type="dxa"/>
                                                                <w:right w:w="0" w:type="dxa"/>
                                                              </w:tblCellMar>
                                                              <w:tblLook w:val="04A0" w:firstRow="1" w:lastRow="0" w:firstColumn="1" w:lastColumn="0" w:noHBand="0" w:noVBand="1"/>
                                                            </w:tblPr>
                                                            <w:tblGrid>
                                                              <w:gridCol w:w="1163"/>
                                                            </w:tblGrid>
                                                            <w:tr w:rsidR="00B07C8F">
                                                              <w:tc>
                                                                <w:tcPr>
                                                                  <w:tcW w:w="0" w:type="auto"/>
                                                                  <w:tcMar>
                                                                    <w:top w:w="75" w:type="dxa"/>
                                                                    <w:left w:w="135" w:type="dxa"/>
                                                                    <w:bottom w:w="75" w:type="dxa"/>
                                                                    <w:right w:w="135" w:type="dxa"/>
                                                                  </w:tcMar>
                                                                  <w:vAlign w:val="center"/>
                                                                  <w:hideMark/>
                                                                </w:tcPr>
                                                                <w:tbl>
                                                                  <w:tblPr>
                                                                    <w:tblpPr w:leftFromText="45" w:rightFromText="45" w:vertAnchor="text"/>
                                                                    <w:tblW w:w="0" w:type="dxa"/>
                                                                    <w:tblCellMar>
                                                                      <w:left w:w="0" w:type="dxa"/>
                                                                      <w:right w:w="0" w:type="dxa"/>
                                                                    </w:tblCellMar>
                                                                    <w:tblLook w:val="04A0" w:firstRow="1" w:lastRow="0" w:firstColumn="1" w:lastColumn="0" w:noHBand="0" w:noVBand="1"/>
                                                                  </w:tblPr>
                                                                  <w:tblGrid>
                                                                    <w:gridCol w:w="360"/>
                                                                    <w:gridCol w:w="533"/>
                                                                  </w:tblGrid>
                                                                  <w:tr w:rsidR="00B07C8F">
                                                                    <w:tc>
                                                                      <w:tcPr>
                                                                        <w:tcW w:w="360" w:type="dxa"/>
                                                                        <w:vAlign w:val="center"/>
                                                                        <w:hideMark/>
                                                                      </w:tcPr>
                                                                      <w:p w:rsidR="00B07C8F" w:rsidRDefault="00B07C8F">
                                                                        <w:pPr>
                                                                          <w:jc w:val="center"/>
                                                                          <w:rPr>
                                                                            <w:rFonts w:eastAsia="Times New Roman"/>
                                                                          </w:rPr>
                                                                        </w:pPr>
                                                                        <w:r>
                                                                          <w:rPr>
                                                                            <w:rFonts w:eastAsia="Times New Roman"/>
                                                                            <w:noProof/>
                                                                            <w:color w:val="0000FF"/>
                                                                          </w:rPr>
                                                                          <w:drawing>
                                                                            <wp:inline distT="0" distB="0" distL="0" distR="0">
                                                                              <wp:extent cx="228600" cy="228600"/>
                                                                              <wp:effectExtent l="0" t="0" r="0" b="0"/>
                                                                              <wp:docPr id="8" name="Picture 8" descr="Share">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ha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0" w:type="auto"/>
                                                                        <w:tcMar>
                                                                          <w:top w:w="0" w:type="dxa"/>
                                                                          <w:left w:w="75" w:type="dxa"/>
                                                                          <w:bottom w:w="0" w:type="dxa"/>
                                                                          <w:right w:w="0" w:type="dxa"/>
                                                                        </w:tcMar>
                                                                        <w:vAlign w:val="center"/>
                                                                        <w:hideMark/>
                                                                      </w:tcPr>
                                                                      <w:p w:rsidR="00B07C8F" w:rsidRDefault="00B07C8F">
                                                                        <w:pPr>
                                                                          <w:rPr>
                                                                            <w:rFonts w:eastAsia="Times New Roman"/>
                                                                          </w:rPr>
                                                                        </w:pPr>
                                                                        <w:hyperlink r:id="rId11" w:history="1">
                                                                          <w:r>
                                                                            <w:rPr>
                                                                              <w:rStyle w:val="Hyperlink"/>
                                                                              <w:rFonts w:ascii="Georgia" w:eastAsia="Times New Roman" w:hAnsi="Georgia"/>
                                                                              <w:color w:val="202020"/>
                                                                              <w:sz w:val="18"/>
                                                                              <w:szCs w:val="18"/>
                                                                            </w:rPr>
                                                                            <w:t>Share</w:t>
                                                                          </w:r>
                                                                        </w:hyperlink>
                                                                        <w:r>
                                                                          <w:rPr>
                                                                            <w:rFonts w:eastAsia="Times New Roman"/>
                                                                          </w:rPr>
                                                                          <w:t xml:space="preserve"> </w:t>
                                                                        </w:r>
                                                                      </w:p>
                                                                    </w:tc>
                                                                  </w:tr>
                                                                </w:tbl>
                                                                <w:p w:rsidR="00B07C8F" w:rsidRDefault="00B07C8F">
                                                                  <w:pPr>
                                                                    <w:rPr>
                                                                      <w:rFonts w:ascii="Times New Roman" w:eastAsia="Times New Roman" w:hAnsi="Times New Roman" w:cs="Times New Roman"/>
                                                                      <w:sz w:val="20"/>
                                                                      <w:szCs w:val="20"/>
                                                                    </w:rPr>
                                                                  </w:pPr>
                                                                </w:p>
                                                              </w:tc>
                                                            </w:tr>
                                                          </w:tbl>
                                                          <w:p w:rsidR="00B07C8F" w:rsidRDefault="00B07C8F">
                                                            <w:pPr>
                                                              <w:rPr>
                                                                <w:rFonts w:ascii="Times New Roman" w:eastAsia="Times New Roman" w:hAnsi="Times New Roman" w:cs="Times New Roman"/>
                                                                <w:sz w:val="20"/>
                                                                <w:szCs w:val="20"/>
                                                              </w:rPr>
                                                            </w:pPr>
                                                          </w:p>
                                                        </w:tc>
                                                      </w:tr>
                                                    </w:tbl>
                                                    <w:p w:rsidR="00B07C8F" w:rsidRDefault="00B07C8F">
                                                      <w:pPr>
                                                        <w:rPr>
                                                          <w:rFonts w:ascii="Times New Roman" w:eastAsia="Times New Roman" w:hAnsi="Times New Roman" w:cs="Times New Roman"/>
                                                          <w:sz w:val="20"/>
                                                          <w:szCs w:val="20"/>
                                                        </w:rPr>
                                                      </w:pPr>
                                                    </w:p>
                                                  </w:tc>
                                                  <w:tc>
                                                    <w:tcPr>
                                                      <w:tcW w:w="0" w:type="auto"/>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1321"/>
                                                      </w:tblGrid>
                                                      <w:tr w:rsidR="00B07C8F">
                                                        <w:tc>
                                                          <w:tcPr>
                                                            <w:tcW w:w="0" w:type="auto"/>
                                                            <w:tcMar>
                                                              <w:top w:w="0" w:type="dxa"/>
                                                              <w:left w:w="0" w:type="dxa"/>
                                                              <w:bottom w:w="135" w:type="dxa"/>
                                                              <w:right w:w="135" w:type="dxa"/>
                                                            </w:tcMar>
                                                            <w:hideMark/>
                                                          </w:tcPr>
                                                          <w:tbl>
                                                            <w:tblPr>
                                                              <w:tblW w:w="0" w:type="dxa"/>
                                                              <w:tblCellMar>
                                                                <w:left w:w="0" w:type="dxa"/>
                                                                <w:right w:w="0" w:type="dxa"/>
                                                              </w:tblCellMar>
                                                              <w:tblLook w:val="04A0" w:firstRow="1" w:lastRow="0" w:firstColumn="1" w:lastColumn="0" w:noHBand="0" w:noVBand="1"/>
                                                            </w:tblPr>
                                                            <w:tblGrid>
                                                              <w:gridCol w:w="1186"/>
                                                            </w:tblGrid>
                                                            <w:tr w:rsidR="00B07C8F">
                                                              <w:tc>
                                                                <w:tcPr>
                                                                  <w:tcW w:w="0" w:type="auto"/>
                                                                  <w:tcMar>
                                                                    <w:top w:w="75" w:type="dxa"/>
                                                                    <w:left w:w="135" w:type="dxa"/>
                                                                    <w:bottom w:w="75" w:type="dxa"/>
                                                                    <w:right w:w="135" w:type="dxa"/>
                                                                  </w:tcMar>
                                                                  <w:vAlign w:val="center"/>
                                                                  <w:hideMark/>
                                                                </w:tcPr>
                                                                <w:tbl>
                                                                  <w:tblPr>
                                                                    <w:tblpPr w:leftFromText="45" w:rightFromText="45" w:vertAnchor="text"/>
                                                                    <w:tblW w:w="0" w:type="dxa"/>
                                                                    <w:tblCellMar>
                                                                      <w:left w:w="0" w:type="dxa"/>
                                                                      <w:right w:w="0" w:type="dxa"/>
                                                                    </w:tblCellMar>
                                                                    <w:tblLook w:val="04A0" w:firstRow="1" w:lastRow="0" w:firstColumn="1" w:lastColumn="0" w:noHBand="0" w:noVBand="1"/>
                                                                  </w:tblPr>
                                                                  <w:tblGrid>
                                                                    <w:gridCol w:w="360"/>
                                                                    <w:gridCol w:w="556"/>
                                                                  </w:tblGrid>
                                                                  <w:tr w:rsidR="00B07C8F">
                                                                    <w:tc>
                                                                      <w:tcPr>
                                                                        <w:tcW w:w="360" w:type="dxa"/>
                                                                        <w:vAlign w:val="center"/>
                                                                        <w:hideMark/>
                                                                      </w:tcPr>
                                                                      <w:p w:rsidR="00B07C8F" w:rsidRDefault="00B07C8F">
                                                                        <w:pPr>
                                                                          <w:jc w:val="center"/>
                                                                          <w:rPr>
                                                                            <w:rFonts w:eastAsia="Times New Roman"/>
                                                                          </w:rPr>
                                                                        </w:pPr>
                                                                        <w:r>
                                                                          <w:rPr>
                                                                            <w:rFonts w:eastAsia="Times New Roman"/>
                                                                            <w:noProof/>
                                                                            <w:color w:val="0000FF"/>
                                                                          </w:rPr>
                                                                          <w:drawing>
                                                                            <wp:inline distT="0" distB="0" distL="0" distR="0">
                                                                              <wp:extent cx="228600" cy="228600"/>
                                                                              <wp:effectExtent l="0" t="0" r="0" b="0"/>
                                                                              <wp:docPr id="7" name="Picture 7" descr="Tweet">
                                                                                <a:hlinkClick xmlns:a="http://schemas.openxmlformats.org/drawingml/2006/main" r:id="rId1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wee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0" w:type="auto"/>
                                                                        <w:tcMar>
                                                                          <w:top w:w="0" w:type="dxa"/>
                                                                          <w:left w:w="75" w:type="dxa"/>
                                                                          <w:bottom w:w="0" w:type="dxa"/>
                                                                          <w:right w:w="0" w:type="dxa"/>
                                                                        </w:tcMar>
                                                                        <w:vAlign w:val="center"/>
                                                                        <w:hideMark/>
                                                                      </w:tcPr>
                                                                      <w:p w:rsidR="00B07C8F" w:rsidRDefault="00B07C8F">
                                                                        <w:pPr>
                                                                          <w:rPr>
                                                                            <w:rFonts w:eastAsia="Times New Roman"/>
                                                                          </w:rPr>
                                                                        </w:pPr>
                                                                        <w:hyperlink r:id="rId14" w:history="1">
                                                                          <w:r>
                                                                            <w:rPr>
                                                                              <w:rStyle w:val="Hyperlink"/>
                                                                              <w:rFonts w:ascii="Georgia" w:eastAsia="Times New Roman" w:hAnsi="Georgia"/>
                                                                              <w:color w:val="202020"/>
                                                                              <w:sz w:val="18"/>
                                                                              <w:szCs w:val="18"/>
                                                                            </w:rPr>
                                                                            <w:t>Tweet</w:t>
                                                                          </w:r>
                                                                        </w:hyperlink>
                                                                        <w:r>
                                                                          <w:rPr>
                                                                            <w:rFonts w:eastAsia="Times New Roman"/>
                                                                          </w:rPr>
                                                                          <w:t xml:space="preserve"> </w:t>
                                                                        </w:r>
                                                                      </w:p>
                                                                    </w:tc>
                                                                  </w:tr>
                                                                </w:tbl>
                                                                <w:p w:rsidR="00B07C8F" w:rsidRDefault="00B07C8F">
                                                                  <w:pPr>
                                                                    <w:rPr>
                                                                      <w:rFonts w:ascii="Times New Roman" w:eastAsia="Times New Roman" w:hAnsi="Times New Roman" w:cs="Times New Roman"/>
                                                                      <w:sz w:val="20"/>
                                                                      <w:szCs w:val="20"/>
                                                                    </w:rPr>
                                                                  </w:pPr>
                                                                </w:p>
                                                              </w:tc>
                                                            </w:tr>
                                                          </w:tbl>
                                                          <w:p w:rsidR="00B07C8F" w:rsidRDefault="00B07C8F">
                                                            <w:pPr>
                                                              <w:rPr>
                                                                <w:rFonts w:ascii="Times New Roman" w:eastAsia="Times New Roman" w:hAnsi="Times New Roman" w:cs="Times New Roman"/>
                                                                <w:sz w:val="20"/>
                                                                <w:szCs w:val="20"/>
                                                              </w:rPr>
                                                            </w:pPr>
                                                          </w:p>
                                                        </w:tc>
                                                      </w:tr>
                                                    </w:tbl>
                                                    <w:p w:rsidR="00B07C8F" w:rsidRDefault="00B07C8F">
                                                      <w:pPr>
                                                        <w:rPr>
                                                          <w:rFonts w:ascii="Times New Roman" w:eastAsia="Times New Roman" w:hAnsi="Times New Roman" w:cs="Times New Roman"/>
                                                          <w:sz w:val="20"/>
                                                          <w:szCs w:val="20"/>
                                                        </w:rPr>
                                                      </w:pPr>
                                                    </w:p>
                                                  </w:tc>
                                                  <w:tc>
                                                    <w:tcPr>
                                                      <w:tcW w:w="0" w:type="auto"/>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1298"/>
                                                      </w:tblGrid>
                                                      <w:tr w:rsidR="00B07C8F">
                                                        <w:tc>
                                                          <w:tcPr>
                                                            <w:tcW w:w="0" w:type="auto"/>
                                                            <w:tcMar>
                                                              <w:top w:w="0" w:type="dxa"/>
                                                              <w:left w:w="0" w:type="dxa"/>
                                                              <w:bottom w:w="135" w:type="dxa"/>
                                                              <w:right w:w="135" w:type="dxa"/>
                                                            </w:tcMar>
                                                            <w:hideMark/>
                                                          </w:tcPr>
                                                          <w:tbl>
                                                            <w:tblPr>
                                                              <w:tblW w:w="0" w:type="dxa"/>
                                                              <w:tblCellMar>
                                                                <w:left w:w="0" w:type="dxa"/>
                                                                <w:right w:w="0" w:type="dxa"/>
                                                              </w:tblCellMar>
                                                              <w:tblLook w:val="04A0" w:firstRow="1" w:lastRow="0" w:firstColumn="1" w:lastColumn="0" w:noHBand="0" w:noVBand="1"/>
                                                            </w:tblPr>
                                                            <w:tblGrid>
                                                              <w:gridCol w:w="1163"/>
                                                            </w:tblGrid>
                                                            <w:tr w:rsidR="00B07C8F">
                                                              <w:tc>
                                                                <w:tcPr>
                                                                  <w:tcW w:w="0" w:type="auto"/>
                                                                  <w:tcMar>
                                                                    <w:top w:w="75" w:type="dxa"/>
                                                                    <w:left w:w="135" w:type="dxa"/>
                                                                    <w:bottom w:w="75" w:type="dxa"/>
                                                                    <w:right w:w="135" w:type="dxa"/>
                                                                  </w:tcMar>
                                                                  <w:vAlign w:val="center"/>
                                                                  <w:hideMark/>
                                                                </w:tcPr>
                                                                <w:tbl>
                                                                  <w:tblPr>
                                                                    <w:tblpPr w:leftFromText="45" w:rightFromText="45" w:vertAnchor="text"/>
                                                                    <w:tblW w:w="0" w:type="dxa"/>
                                                                    <w:tblCellMar>
                                                                      <w:left w:w="0" w:type="dxa"/>
                                                                      <w:right w:w="0" w:type="dxa"/>
                                                                    </w:tblCellMar>
                                                                    <w:tblLook w:val="04A0" w:firstRow="1" w:lastRow="0" w:firstColumn="1" w:lastColumn="0" w:noHBand="0" w:noVBand="1"/>
                                                                  </w:tblPr>
                                                                  <w:tblGrid>
                                                                    <w:gridCol w:w="360"/>
                                                                    <w:gridCol w:w="533"/>
                                                                  </w:tblGrid>
                                                                  <w:tr w:rsidR="00B07C8F">
                                                                    <w:tc>
                                                                      <w:tcPr>
                                                                        <w:tcW w:w="360" w:type="dxa"/>
                                                                        <w:vAlign w:val="center"/>
                                                                        <w:hideMark/>
                                                                      </w:tcPr>
                                                                      <w:p w:rsidR="00B07C8F" w:rsidRDefault="00B07C8F">
                                                                        <w:pPr>
                                                                          <w:jc w:val="center"/>
                                                                          <w:rPr>
                                                                            <w:rFonts w:eastAsia="Times New Roman"/>
                                                                          </w:rPr>
                                                                        </w:pPr>
                                                                        <w:r>
                                                                          <w:rPr>
                                                                            <w:rFonts w:eastAsia="Times New Roman"/>
                                                                            <w:noProof/>
                                                                            <w:color w:val="0000FF"/>
                                                                          </w:rPr>
                                                                          <w:drawing>
                                                                            <wp:inline distT="0" distB="0" distL="0" distR="0">
                                                                              <wp:extent cx="228600" cy="228600"/>
                                                                              <wp:effectExtent l="0" t="0" r="0" b="0"/>
                                                                              <wp:docPr id="6" name="Picture 6" descr="Share">
                                                                                <a:hlinkClick xmlns:a="http://schemas.openxmlformats.org/drawingml/2006/main" r:id="rId1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har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0" w:type="auto"/>
                                                                        <w:tcMar>
                                                                          <w:top w:w="0" w:type="dxa"/>
                                                                          <w:left w:w="75" w:type="dxa"/>
                                                                          <w:bottom w:w="0" w:type="dxa"/>
                                                                          <w:right w:w="0" w:type="dxa"/>
                                                                        </w:tcMar>
                                                                        <w:vAlign w:val="center"/>
                                                                        <w:hideMark/>
                                                                      </w:tcPr>
                                                                      <w:p w:rsidR="00B07C8F" w:rsidRDefault="00B07C8F">
                                                                        <w:pPr>
                                                                          <w:rPr>
                                                                            <w:rFonts w:eastAsia="Times New Roman"/>
                                                                          </w:rPr>
                                                                        </w:pPr>
                                                                        <w:hyperlink r:id="rId17" w:history="1">
                                                                          <w:r>
                                                                            <w:rPr>
                                                                              <w:rStyle w:val="Hyperlink"/>
                                                                              <w:rFonts w:ascii="Georgia" w:eastAsia="Times New Roman" w:hAnsi="Georgia"/>
                                                                              <w:color w:val="202020"/>
                                                                              <w:sz w:val="18"/>
                                                                              <w:szCs w:val="18"/>
                                                                            </w:rPr>
                                                                            <w:t>Share</w:t>
                                                                          </w:r>
                                                                        </w:hyperlink>
                                                                        <w:r>
                                                                          <w:rPr>
                                                                            <w:rFonts w:eastAsia="Times New Roman"/>
                                                                          </w:rPr>
                                                                          <w:t xml:space="preserve"> </w:t>
                                                                        </w:r>
                                                                      </w:p>
                                                                    </w:tc>
                                                                  </w:tr>
                                                                </w:tbl>
                                                                <w:p w:rsidR="00B07C8F" w:rsidRDefault="00B07C8F">
                                                                  <w:pPr>
                                                                    <w:rPr>
                                                                      <w:rFonts w:ascii="Times New Roman" w:eastAsia="Times New Roman" w:hAnsi="Times New Roman" w:cs="Times New Roman"/>
                                                                      <w:sz w:val="20"/>
                                                                      <w:szCs w:val="20"/>
                                                                    </w:rPr>
                                                                  </w:pPr>
                                                                </w:p>
                                                              </w:tc>
                                                            </w:tr>
                                                          </w:tbl>
                                                          <w:p w:rsidR="00B07C8F" w:rsidRDefault="00B07C8F">
                                                            <w:pPr>
                                                              <w:rPr>
                                                                <w:rFonts w:ascii="Times New Roman" w:eastAsia="Times New Roman" w:hAnsi="Times New Roman" w:cs="Times New Roman"/>
                                                                <w:sz w:val="20"/>
                                                                <w:szCs w:val="20"/>
                                                              </w:rPr>
                                                            </w:pPr>
                                                          </w:p>
                                                        </w:tc>
                                                      </w:tr>
                                                    </w:tbl>
                                                    <w:p w:rsidR="00B07C8F" w:rsidRDefault="00B07C8F">
                                                      <w:pPr>
                                                        <w:rPr>
                                                          <w:rFonts w:ascii="Times New Roman" w:eastAsia="Times New Roman" w:hAnsi="Times New Roman" w:cs="Times New Roman"/>
                                                          <w:sz w:val="20"/>
                                                          <w:szCs w:val="20"/>
                                                        </w:rPr>
                                                      </w:pPr>
                                                    </w:p>
                                                  </w:tc>
                                                  <w:tc>
                                                    <w:tcPr>
                                                      <w:tcW w:w="0" w:type="auto"/>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1034"/>
                                                      </w:tblGrid>
                                                      <w:tr w:rsidR="00B07C8F">
                                                        <w:tc>
                                                          <w:tcPr>
                                                            <w:tcW w:w="0" w:type="auto"/>
                                                            <w:tcMar>
                                                              <w:top w:w="0" w:type="dxa"/>
                                                              <w:left w:w="0" w:type="dxa"/>
                                                              <w:bottom w:w="135" w:type="dxa"/>
                                                              <w:right w:w="135" w:type="dxa"/>
                                                            </w:tcMar>
                                                            <w:hideMark/>
                                                          </w:tcPr>
                                                          <w:tbl>
                                                            <w:tblPr>
                                                              <w:tblW w:w="0" w:type="dxa"/>
                                                              <w:tblCellMar>
                                                                <w:left w:w="0" w:type="dxa"/>
                                                                <w:right w:w="0" w:type="dxa"/>
                                                              </w:tblCellMar>
                                                              <w:tblLook w:val="04A0" w:firstRow="1" w:lastRow="0" w:firstColumn="1" w:lastColumn="0" w:noHBand="0" w:noVBand="1"/>
                                                            </w:tblPr>
                                                            <w:tblGrid>
                                                              <w:gridCol w:w="899"/>
                                                            </w:tblGrid>
                                                            <w:tr w:rsidR="00B07C8F">
                                                              <w:tc>
                                                                <w:tcPr>
                                                                  <w:tcW w:w="0" w:type="auto"/>
                                                                  <w:tcMar>
                                                                    <w:top w:w="75" w:type="dxa"/>
                                                                    <w:left w:w="135" w:type="dxa"/>
                                                                    <w:bottom w:w="75" w:type="dxa"/>
                                                                    <w:right w:w="135" w:type="dxa"/>
                                                                  </w:tcMar>
                                                                  <w:vAlign w:val="center"/>
                                                                  <w:hideMark/>
                                                                </w:tcPr>
                                                                <w:tbl>
                                                                  <w:tblPr>
                                                                    <w:tblpPr w:leftFromText="45" w:rightFromText="45" w:vertAnchor="text"/>
                                                                    <w:tblW w:w="0" w:type="dxa"/>
                                                                    <w:tblCellMar>
                                                                      <w:left w:w="0" w:type="dxa"/>
                                                                      <w:right w:w="0" w:type="dxa"/>
                                                                    </w:tblCellMar>
                                                                    <w:tblLook w:val="04A0" w:firstRow="1" w:lastRow="0" w:firstColumn="1" w:lastColumn="0" w:noHBand="0" w:noVBand="1"/>
                                                                  </w:tblPr>
                                                                  <w:tblGrid>
                                                                    <w:gridCol w:w="360"/>
                                                                    <w:gridCol w:w="269"/>
                                                                  </w:tblGrid>
                                                                  <w:tr w:rsidR="00B07C8F">
                                                                    <w:tc>
                                                                      <w:tcPr>
                                                                        <w:tcW w:w="360" w:type="dxa"/>
                                                                        <w:vAlign w:val="center"/>
                                                                        <w:hideMark/>
                                                                      </w:tcPr>
                                                                      <w:p w:rsidR="00B07C8F" w:rsidRDefault="00B07C8F">
                                                                        <w:pPr>
                                                                          <w:jc w:val="center"/>
                                                                          <w:rPr>
                                                                            <w:rFonts w:eastAsia="Times New Roman"/>
                                                                          </w:rPr>
                                                                        </w:pPr>
                                                                        <w:r>
                                                                          <w:rPr>
                                                                            <w:rFonts w:eastAsia="Times New Roman"/>
                                                                            <w:noProof/>
                                                                            <w:color w:val="0000FF"/>
                                                                          </w:rPr>
                                                                          <w:drawing>
                                                                            <wp:inline distT="0" distB="0" distL="0" distR="0">
                                                                              <wp:extent cx="228600" cy="228600"/>
                                                                              <wp:effectExtent l="0" t="0" r="0" b="0"/>
                                                                              <wp:docPr id="5" name="Picture 5" descr="+1">
                                                                                <a:hlinkClick xmlns:a="http://schemas.openxmlformats.org/drawingml/2006/main" r:id="rId1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0" w:type="auto"/>
                                                                        <w:tcMar>
                                                                          <w:top w:w="0" w:type="dxa"/>
                                                                          <w:left w:w="75" w:type="dxa"/>
                                                                          <w:bottom w:w="0" w:type="dxa"/>
                                                                          <w:right w:w="0" w:type="dxa"/>
                                                                        </w:tcMar>
                                                                        <w:vAlign w:val="center"/>
                                                                        <w:hideMark/>
                                                                      </w:tcPr>
                                                                      <w:p w:rsidR="00B07C8F" w:rsidRDefault="00B07C8F">
                                                                        <w:pPr>
                                                                          <w:rPr>
                                                                            <w:rFonts w:eastAsia="Times New Roman"/>
                                                                          </w:rPr>
                                                                        </w:pPr>
                                                                        <w:hyperlink r:id="rId20" w:history="1">
                                                                          <w:r>
                                                                            <w:rPr>
                                                                              <w:rStyle w:val="Hyperlink"/>
                                                                              <w:rFonts w:ascii="Georgia" w:eastAsia="Times New Roman" w:hAnsi="Georgia"/>
                                                                              <w:color w:val="202020"/>
                                                                              <w:sz w:val="18"/>
                                                                              <w:szCs w:val="18"/>
                                                                            </w:rPr>
                                                                            <w:t>+1</w:t>
                                                                          </w:r>
                                                                        </w:hyperlink>
                                                                        <w:r>
                                                                          <w:rPr>
                                                                            <w:rFonts w:eastAsia="Times New Roman"/>
                                                                          </w:rPr>
                                                                          <w:t xml:space="preserve"> </w:t>
                                                                        </w:r>
                                                                      </w:p>
                                                                    </w:tc>
                                                                  </w:tr>
                                                                </w:tbl>
                                                                <w:p w:rsidR="00B07C8F" w:rsidRDefault="00B07C8F">
                                                                  <w:pPr>
                                                                    <w:rPr>
                                                                      <w:rFonts w:ascii="Times New Roman" w:eastAsia="Times New Roman" w:hAnsi="Times New Roman" w:cs="Times New Roman"/>
                                                                      <w:sz w:val="20"/>
                                                                      <w:szCs w:val="20"/>
                                                                    </w:rPr>
                                                                  </w:pPr>
                                                                </w:p>
                                                              </w:tc>
                                                            </w:tr>
                                                          </w:tbl>
                                                          <w:p w:rsidR="00B07C8F" w:rsidRDefault="00B07C8F">
                                                            <w:pPr>
                                                              <w:rPr>
                                                                <w:rFonts w:ascii="Times New Roman" w:eastAsia="Times New Roman" w:hAnsi="Times New Roman" w:cs="Times New Roman"/>
                                                                <w:sz w:val="20"/>
                                                                <w:szCs w:val="20"/>
                                                              </w:rPr>
                                                            </w:pPr>
                                                          </w:p>
                                                        </w:tc>
                                                      </w:tr>
                                                    </w:tbl>
                                                    <w:p w:rsidR="00B07C8F" w:rsidRDefault="00B07C8F">
                                                      <w:pPr>
                                                        <w:rPr>
                                                          <w:rFonts w:ascii="Times New Roman" w:eastAsia="Times New Roman" w:hAnsi="Times New Roman" w:cs="Times New Roman"/>
                                                          <w:sz w:val="20"/>
                                                          <w:szCs w:val="20"/>
                                                        </w:rPr>
                                                      </w:pPr>
                                                    </w:p>
                                                  </w:tc>
                                                  <w:tc>
                                                    <w:tcPr>
                                                      <w:tcW w:w="0" w:type="auto"/>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974"/>
                                                      </w:tblGrid>
                                                      <w:tr w:rsidR="00B07C8F">
                                                        <w:tc>
                                                          <w:tcPr>
                                                            <w:tcW w:w="0" w:type="auto"/>
                                                            <w:tcMar>
                                                              <w:top w:w="0" w:type="dxa"/>
                                                              <w:left w:w="0" w:type="dxa"/>
                                                              <w:bottom w:w="135" w:type="dxa"/>
                                                              <w:right w:w="0" w:type="dxa"/>
                                                            </w:tcMar>
                                                            <w:hideMark/>
                                                          </w:tcPr>
                                                          <w:tbl>
                                                            <w:tblPr>
                                                              <w:tblW w:w="0" w:type="dxa"/>
                                                              <w:tblCellMar>
                                                                <w:left w:w="0" w:type="dxa"/>
                                                                <w:right w:w="0" w:type="dxa"/>
                                                              </w:tblCellMar>
                                                              <w:tblLook w:val="04A0" w:firstRow="1" w:lastRow="0" w:firstColumn="1" w:lastColumn="0" w:noHBand="0" w:noVBand="1"/>
                                                            </w:tblPr>
                                                            <w:tblGrid>
                                                              <w:gridCol w:w="974"/>
                                                            </w:tblGrid>
                                                            <w:tr w:rsidR="00B07C8F">
                                                              <w:tc>
                                                                <w:tcPr>
                                                                  <w:tcW w:w="0" w:type="auto"/>
                                                                  <w:tcMar>
                                                                    <w:top w:w="75" w:type="dxa"/>
                                                                    <w:left w:w="135" w:type="dxa"/>
                                                                    <w:bottom w:w="75" w:type="dxa"/>
                                                                    <w:right w:w="135" w:type="dxa"/>
                                                                  </w:tcMar>
                                                                  <w:vAlign w:val="center"/>
                                                                  <w:hideMark/>
                                                                </w:tcPr>
                                                                <w:tbl>
                                                                  <w:tblPr>
                                                                    <w:tblpPr w:leftFromText="45" w:rightFromText="45" w:vertAnchor="text"/>
                                                                    <w:tblW w:w="0" w:type="dxa"/>
                                                                    <w:tblCellMar>
                                                                      <w:left w:w="0" w:type="dxa"/>
                                                                      <w:right w:w="0" w:type="dxa"/>
                                                                    </w:tblCellMar>
                                                                    <w:tblLook w:val="04A0" w:firstRow="1" w:lastRow="0" w:firstColumn="1" w:lastColumn="0" w:noHBand="0" w:noVBand="1"/>
                                                                  </w:tblPr>
                                                                  <w:tblGrid>
                                                                    <w:gridCol w:w="360"/>
                                                                    <w:gridCol w:w="344"/>
                                                                  </w:tblGrid>
                                                                  <w:tr w:rsidR="00B07C8F">
                                                                    <w:tc>
                                                                      <w:tcPr>
                                                                        <w:tcW w:w="360" w:type="dxa"/>
                                                                        <w:vAlign w:val="center"/>
                                                                        <w:hideMark/>
                                                                      </w:tcPr>
                                                                      <w:p w:rsidR="00B07C8F" w:rsidRDefault="00B07C8F">
                                                                        <w:pPr>
                                                                          <w:jc w:val="center"/>
                                                                          <w:rPr>
                                                                            <w:rFonts w:eastAsia="Times New Roman"/>
                                                                          </w:rPr>
                                                                        </w:pPr>
                                                                        <w:r>
                                                                          <w:rPr>
                                                                            <w:rFonts w:eastAsia="Times New Roman"/>
                                                                            <w:noProof/>
                                                                            <w:color w:val="0000FF"/>
                                                                          </w:rPr>
                                                                          <w:drawing>
                                                                            <wp:inline distT="0" distB="0" distL="0" distR="0">
                                                                              <wp:extent cx="228600" cy="228600"/>
                                                                              <wp:effectExtent l="0" t="0" r="0" b="0"/>
                                                                              <wp:docPr id="4" name="Picture 4" descr="Pin">
                                                                                <a:hlinkClick xmlns:a="http://schemas.openxmlformats.org/drawingml/2006/main" r:id="rId2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in"/>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0" w:type="auto"/>
                                                                        <w:tcMar>
                                                                          <w:top w:w="0" w:type="dxa"/>
                                                                          <w:left w:w="75" w:type="dxa"/>
                                                                          <w:bottom w:w="0" w:type="dxa"/>
                                                                          <w:right w:w="0" w:type="dxa"/>
                                                                        </w:tcMar>
                                                                        <w:vAlign w:val="center"/>
                                                                        <w:hideMark/>
                                                                      </w:tcPr>
                                                                      <w:p w:rsidR="00B07C8F" w:rsidRDefault="00B07C8F">
                                                                        <w:pPr>
                                                                          <w:rPr>
                                                                            <w:rFonts w:eastAsia="Times New Roman"/>
                                                                          </w:rPr>
                                                                        </w:pPr>
                                                                        <w:hyperlink r:id="rId23" w:history="1">
                                                                          <w:r>
                                                                            <w:rPr>
                                                                              <w:rStyle w:val="Hyperlink"/>
                                                                              <w:rFonts w:ascii="Georgia" w:eastAsia="Times New Roman" w:hAnsi="Georgia"/>
                                                                              <w:color w:val="202020"/>
                                                                              <w:sz w:val="18"/>
                                                                              <w:szCs w:val="18"/>
                                                                            </w:rPr>
                                                                            <w:t>Pin</w:t>
                                                                          </w:r>
                                                                        </w:hyperlink>
                                                                        <w:r>
                                                                          <w:rPr>
                                                                            <w:rFonts w:eastAsia="Times New Roman"/>
                                                                          </w:rPr>
                                                                          <w:t xml:space="preserve"> </w:t>
                                                                        </w:r>
                                                                      </w:p>
                                                                    </w:tc>
                                                                  </w:tr>
                                                                </w:tbl>
                                                                <w:p w:rsidR="00B07C8F" w:rsidRDefault="00B07C8F">
                                                                  <w:pPr>
                                                                    <w:rPr>
                                                                      <w:rFonts w:ascii="Times New Roman" w:eastAsia="Times New Roman" w:hAnsi="Times New Roman" w:cs="Times New Roman"/>
                                                                      <w:sz w:val="20"/>
                                                                      <w:szCs w:val="20"/>
                                                                    </w:rPr>
                                                                  </w:pPr>
                                                                </w:p>
                                                              </w:tc>
                                                            </w:tr>
                                                          </w:tbl>
                                                          <w:p w:rsidR="00B07C8F" w:rsidRDefault="00B07C8F">
                                                            <w:pPr>
                                                              <w:rPr>
                                                                <w:rFonts w:ascii="Times New Roman" w:eastAsia="Times New Roman" w:hAnsi="Times New Roman" w:cs="Times New Roman"/>
                                                                <w:sz w:val="20"/>
                                                                <w:szCs w:val="20"/>
                                                              </w:rPr>
                                                            </w:pPr>
                                                          </w:p>
                                                        </w:tc>
                                                      </w:tr>
                                                    </w:tbl>
                                                    <w:p w:rsidR="00B07C8F" w:rsidRDefault="00B07C8F">
                                                      <w:pPr>
                                                        <w:rPr>
                                                          <w:rFonts w:ascii="Times New Roman" w:eastAsia="Times New Roman" w:hAnsi="Times New Roman" w:cs="Times New Roman"/>
                                                          <w:sz w:val="20"/>
                                                          <w:szCs w:val="20"/>
                                                        </w:rPr>
                                                      </w:pPr>
                                                    </w:p>
                                                  </w:tc>
                                                </w:tr>
                                              </w:tbl>
                                              <w:p w:rsidR="00B07C8F" w:rsidRDefault="00B07C8F">
                                                <w:pPr>
                                                  <w:jc w:val="center"/>
                                                  <w:rPr>
                                                    <w:rFonts w:ascii="Times New Roman" w:eastAsia="Times New Roman" w:hAnsi="Times New Roman" w:cs="Times New Roman"/>
                                                    <w:sz w:val="20"/>
                                                    <w:szCs w:val="20"/>
                                                  </w:rPr>
                                                </w:pPr>
                                              </w:p>
                                            </w:tc>
                                          </w:tr>
                                        </w:tbl>
                                        <w:p w:rsidR="00B07C8F" w:rsidRDefault="00B07C8F">
                                          <w:pPr>
                                            <w:jc w:val="center"/>
                                            <w:rPr>
                                              <w:rFonts w:ascii="Times New Roman" w:eastAsia="Times New Roman" w:hAnsi="Times New Roman" w:cs="Times New Roman"/>
                                              <w:sz w:val="20"/>
                                              <w:szCs w:val="20"/>
                                            </w:rPr>
                                          </w:pPr>
                                        </w:p>
                                      </w:tc>
                                    </w:tr>
                                  </w:tbl>
                                  <w:p w:rsidR="00B07C8F" w:rsidRDefault="00B07C8F">
                                    <w:pPr>
                                      <w:jc w:val="center"/>
                                      <w:rPr>
                                        <w:rFonts w:ascii="Times New Roman" w:eastAsia="Times New Roman" w:hAnsi="Times New Roman" w:cs="Times New Roman"/>
                                        <w:sz w:val="20"/>
                                        <w:szCs w:val="20"/>
                                      </w:rPr>
                                    </w:pPr>
                                  </w:p>
                                </w:tc>
                              </w:tr>
                            </w:tbl>
                            <w:p w:rsidR="00B07C8F" w:rsidRDefault="00B07C8F">
                              <w:pPr>
                                <w:rPr>
                                  <w:rFonts w:ascii="Times New Roman" w:eastAsia="Times New Roman" w:hAnsi="Times New Roman" w:cs="Times New Roman"/>
                                  <w:sz w:val="20"/>
                                  <w:szCs w:val="20"/>
                                </w:rPr>
                              </w:pPr>
                            </w:p>
                          </w:tc>
                        </w:tr>
                      </w:tbl>
                      <w:p w:rsidR="00B07C8F" w:rsidRDefault="00B07C8F">
                        <w:pPr>
                          <w:rPr>
                            <w:rFonts w:eastAsia="Times New Roman"/>
                            <w:vanish/>
                          </w:rPr>
                        </w:pPr>
                      </w:p>
                      <w:tbl>
                        <w:tblPr>
                          <w:tblW w:w="5000" w:type="pct"/>
                          <w:tblCellMar>
                            <w:left w:w="0" w:type="dxa"/>
                            <w:right w:w="0" w:type="dxa"/>
                          </w:tblCellMar>
                          <w:tblLook w:val="04A0" w:firstRow="1" w:lastRow="0" w:firstColumn="1" w:lastColumn="0" w:noHBand="0" w:noVBand="1"/>
                        </w:tblPr>
                        <w:tblGrid>
                          <w:gridCol w:w="9360"/>
                        </w:tblGrid>
                        <w:tr w:rsidR="00B07C8F">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360"/>
                              </w:tblGrid>
                              <w:tr w:rsidR="00B07C8F">
                                <w:tc>
                                  <w:tcPr>
                                    <w:tcW w:w="0" w:type="auto"/>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360"/>
                                    </w:tblGrid>
                                    <w:tr w:rsidR="00B07C8F">
                                      <w:tc>
                                        <w:tcPr>
                                          <w:tcW w:w="0" w:type="auto"/>
                                          <w:tcMar>
                                            <w:top w:w="0" w:type="dxa"/>
                                            <w:left w:w="270" w:type="dxa"/>
                                            <w:bottom w:w="135" w:type="dxa"/>
                                            <w:right w:w="270" w:type="dxa"/>
                                          </w:tcMar>
                                          <w:hideMark/>
                                        </w:tcPr>
                                        <w:p w:rsidR="00B07C8F" w:rsidRDefault="00B07C8F">
                                          <w:pPr>
                                            <w:spacing w:before="150" w:after="150" w:line="360" w:lineRule="auto"/>
                                            <w:rPr>
                                              <w:rFonts w:ascii="Georgia" w:hAnsi="Georgia"/>
                                              <w:color w:val="000000"/>
                                              <w:sz w:val="23"/>
                                              <w:szCs w:val="23"/>
                                            </w:rPr>
                                          </w:pPr>
                                          <w:r>
                                            <w:rPr>
                                              <w:rStyle w:val="Strong"/>
                                              <w:rFonts w:ascii="Georgia" w:hAnsi="Georgia"/>
                                              <w:color w:val="000000"/>
                                              <w:sz w:val="23"/>
                                              <w:szCs w:val="23"/>
                                            </w:rPr>
                                            <w:t>DelanceyPlace.com End of Year: A few encores highlighting extraordinary women. </w:t>
                                          </w:r>
                                        </w:p>
                                        <w:p w:rsidR="00B07C8F" w:rsidRDefault="00B07C8F">
                                          <w:pPr>
                                            <w:spacing w:before="150" w:after="150" w:line="360" w:lineRule="auto"/>
                                            <w:rPr>
                                              <w:rFonts w:ascii="Georgia" w:hAnsi="Georgia"/>
                                              <w:color w:val="000000"/>
                                              <w:sz w:val="23"/>
                                              <w:szCs w:val="23"/>
                                            </w:rPr>
                                          </w:pPr>
                                          <w:r>
                                            <w:rPr>
                                              <w:rStyle w:val="Strong"/>
                                              <w:rFonts w:ascii="Georgia" w:hAnsi="Georgia"/>
                                              <w:color w:val="000000"/>
                                              <w:sz w:val="23"/>
                                              <w:szCs w:val="23"/>
                                            </w:rPr>
                                            <w:t xml:space="preserve">Today's encore selection -- from </w:t>
                                          </w:r>
                                          <w:r>
                                            <w:rPr>
                                              <w:rStyle w:val="Emphasis"/>
                                              <w:rFonts w:ascii="Georgia" w:hAnsi="Georgia"/>
                                              <w:b/>
                                              <w:bCs/>
                                              <w:color w:val="000000"/>
                                              <w:sz w:val="23"/>
                                              <w:szCs w:val="23"/>
                                            </w:rPr>
                                            <w:t>The Novel</w:t>
                                          </w:r>
                                          <w:r>
                                            <w:rPr>
                                              <w:rStyle w:val="Strong"/>
                                              <w:rFonts w:ascii="Georgia" w:hAnsi="Georgia"/>
                                              <w:color w:val="000000"/>
                                              <w:sz w:val="23"/>
                                              <w:szCs w:val="23"/>
                                            </w:rPr>
                                            <w:t xml:space="preserve"> by Michael Schmidt. </w:t>
                                          </w:r>
                                          <w:r>
                                            <w:rPr>
                                              <w:rFonts w:ascii="Georgia" w:hAnsi="Georgia"/>
                                              <w:color w:val="000000"/>
                                              <w:sz w:val="23"/>
                                              <w:szCs w:val="23"/>
                                            </w:rPr>
                                            <w:t xml:space="preserve">The first African American woman to win the Nobel Prize in Literature in 1993 was Toni Morrison, who died on August 5, 2019. Born Chloe Ardelia Wofford, she developed an impressive oeuvre. When she began writing her first novel, </w:t>
                                          </w:r>
                                          <w:r>
                                            <w:rPr>
                                              <w:rStyle w:val="Emphasis"/>
                                              <w:rFonts w:ascii="Georgia" w:hAnsi="Georgia"/>
                                              <w:color w:val="000000"/>
                                              <w:sz w:val="23"/>
                                              <w:szCs w:val="23"/>
                                            </w:rPr>
                                            <w:t>The Bluest Eye</w:t>
                                          </w:r>
                                          <w:r>
                                            <w:rPr>
                                              <w:rFonts w:ascii="Georgia" w:hAnsi="Georgia"/>
                                              <w:color w:val="000000"/>
                                              <w:sz w:val="23"/>
                                              <w:szCs w:val="23"/>
                                            </w:rPr>
                                            <w:t>, she woke up every morning at 4 a.m. to write:</w:t>
                                          </w:r>
                                        </w:p>
                                        <w:p w:rsidR="00B07C8F" w:rsidRDefault="00B07C8F">
                                          <w:pPr>
                                            <w:spacing w:before="150" w:after="150" w:line="360" w:lineRule="auto"/>
                                            <w:rPr>
                                              <w:rFonts w:ascii="Georgia" w:hAnsi="Georgia"/>
                                              <w:color w:val="000000"/>
                                              <w:sz w:val="23"/>
                                              <w:szCs w:val="23"/>
                                            </w:rPr>
                                          </w:pPr>
                                          <w:r>
                                            <w:rPr>
                                              <w:rFonts w:ascii="Georgia" w:hAnsi="Georgia"/>
                                              <w:color w:val="000000"/>
                                              <w:sz w:val="23"/>
                                              <w:szCs w:val="23"/>
                                            </w:rPr>
                                            <w:t>"Ohio-born Chloe Ardelia Wofford (b. 1931), who became Toni Morrison, winner of the Nobel Prize in Literature in 1993, the first black American woman to be so honored, has produced ten novels and a good deal of ancillary work.</w:t>
                                          </w:r>
                                        </w:p>
                                        <w:p w:rsidR="00B07C8F" w:rsidRDefault="00B07C8F">
                                          <w:pPr>
                                            <w:spacing w:before="150" w:after="150" w:line="360" w:lineRule="auto"/>
                                            <w:rPr>
                                              <w:rFonts w:ascii="Georgia" w:hAnsi="Georgia"/>
                                              <w:color w:val="000000"/>
                                              <w:sz w:val="23"/>
                                              <w:szCs w:val="23"/>
                                            </w:rPr>
                                          </w:pPr>
                                          <w:r>
                                            <w:rPr>
                                              <w:rFonts w:ascii="Georgia" w:hAnsi="Georgia"/>
                                              <w:color w:val="000000"/>
                                              <w:sz w:val="23"/>
                                              <w:szCs w:val="23"/>
                                            </w:rPr>
                                            <w:t xml:space="preserve">"One of her novels, </w:t>
                                          </w:r>
                                          <w:r>
                                            <w:rPr>
                                              <w:rStyle w:val="Emphasis"/>
                                              <w:rFonts w:ascii="Georgia" w:hAnsi="Georgia"/>
                                              <w:color w:val="000000"/>
                                              <w:sz w:val="23"/>
                                              <w:szCs w:val="23"/>
                                            </w:rPr>
                                            <w:t>Beloved</w:t>
                                          </w:r>
                                          <w:r>
                                            <w:rPr>
                                              <w:rFonts w:ascii="Georgia" w:hAnsi="Georgia"/>
                                              <w:color w:val="000000"/>
                                              <w:sz w:val="23"/>
                                              <w:szCs w:val="23"/>
                                            </w:rPr>
                                            <w:t xml:space="preserve"> (1987), outstrips </w:t>
                                          </w:r>
                                          <w:r>
                                            <w:rPr>
                                              <w:rStyle w:val="Emphasis"/>
                                              <w:rFonts w:ascii="Georgia" w:hAnsi="Georgia"/>
                                              <w:color w:val="000000"/>
                                              <w:sz w:val="23"/>
                                              <w:szCs w:val="23"/>
                                            </w:rPr>
                                            <w:t>Invisible Man</w:t>
                                          </w:r>
                                          <w:r>
                                            <w:rPr>
                                              <w:rFonts w:ascii="Georgia" w:hAnsi="Georgia"/>
                                              <w:color w:val="000000"/>
                                              <w:sz w:val="23"/>
                                              <w:szCs w:val="23"/>
                                            </w:rPr>
                                            <w:t xml:space="preserve"> in terms of celebrity and shares with it a basic theme. Ellison's controlled, unnamed protagonist, continually possessed, acts out with </w:t>
                                          </w:r>
                                          <w:proofErr w:type="gramStart"/>
                                          <w:r>
                                            <w:rPr>
                                              <w:rFonts w:ascii="Georgia" w:hAnsi="Georgia"/>
                                              <w:color w:val="000000"/>
                                              <w:sz w:val="23"/>
                                              <w:szCs w:val="23"/>
                                            </w:rPr>
                                            <w:t>more or less success</w:t>
                                          </w:r>
                                          <w:proofErr w:type="gramEnd"/>
                                          <w:r>
                                            <w:rPr>
                                              <w:rFonts w:ascii="Georgia" w:hAnsi="Georgia"/>
                                              <w:color w:val="000000"/>
                                              <w:sz w:val="23"/>
                                              <w:szCs w:val="23"/>
                                            </w:rPr>
                                            <w:t xml:space="preserve"> roles others give him. 'For the next few </w:t>
                                          </w:r>
                                          <w:proofErr w:type="gramStart"/>
                                          <w:r>
                                            <w:rPr>
                                              <w:rFonts w:ascii="Georgia" w:hAnsi="Georgia"/>
                                              <w:color w:val="000000"/>
                                              <w:sz w:val="23"/>
                                              <w:szCs w:val="23"/>
                                            </w:rPr>
                                            <w:t>months</w:t>
                                          </w:r>
                                          <w:proofErr w:type="gramEnd"/>
                                          <w:r>
                                            <w:rPr>
                                              <w:rFonts w:ascii="Georgia" w:hAnsi="Georgia"/>
                                              <w:color w:val="000000"/>
                                              <w:sz w:val="23"/>
                                              <w:szCs w:val="23"/>
                                            </w:rPr>
                                            <w:t xml:space="preserve"> our new brother is to undergo a period of intense study and indoctrination under the guidance of Brother Hambro.' Morrison's </w:t>
                                          </w:r>
                                          <w:proofErr w:type="spellStart"/>
                                          <w:r>
                                            <w:rPr>
                                              <w:rFonts w:ascii="Georgia" w:hAnsi="Georgia"/>
                                              <w:color w:val="000000"/>
                                              <w:sz w:val="23"/>
                                              <w:szCs w:val="23"/>
                                            </w:rPr>
                                            <w:t>Sethe</w:t>
                                          </w:r>
                                          <w:proofErr w:type="spellEnd"/>
                                          <w:r>
                                            <w:rPr>
                                              <w:rFonts w:ascii="Georgia" w:hAnsi="Georgia"/>
                                              <w:color w:val="000000"/>
                                              <w:sz w:val="23"/>
                                              <w:szCs w:val="23"/>
                                            </w:rPr>
                                            <w:t>, by contrast, being a single black woman, is below the radar of the con</w:t>
                                          </w:r>
                                          <w:r>
                                            <w:rPr>
                                              <w:rFonts w:ascii="Georgia" w:hAnsi="Georgia"/>
                                              <w:color w:val="000000"/>
                                              <w:sz w:val="23"/>
                                              <w:szCs w:val="23"/>
                                            </w:rPr>
                                            <w:softHyphen/>
                                            <w:t xml:space="preserve">trollers, not written off but simply unacknowledged, and thus paradoxically in a place where she can be free if she can </w:t>
                                          </w:r>
                                          <w:r>
                                            <w:rPr>
                                              <w:rFonts w:ascii="Georgia" w:hAnsi="Georgia"/>
                                              <w:color w:val="000000"/>
                                              <w:sz w:val="23"/>
                                              <w:szCs w:val="23"/>
                                            </w:rPr>
                                            <w:lastRenderedPageBreak/>
                                            <w:t>summon the strength and will to find her own identity. 'In this here place, we flesh; flesh that weeps, laughs; flesh that dances on bare feet in grass. Love it. Love it hard. Yonder they do not love your flesh. They despise it ... hear me now, love your heart. For this is the prize.' The key words are flesh and love.</w:t>
                                          </w:r>
                                        </w:p>
                                        <w:p w:rsidR="00B07C8F" w:rsidRDefault="00B07C8F">
                                          <w:pPr>
                                            <w:spacing w:before="150" w:after="150" w:line="360" w:lineRule="auto"/>
                                            <w:rPr>
                                              <w:rFonts w:ascii="Georgia" w:hAnsi="Georgia"/>
                                              <w:color w:val="000000"/>
                                              <w:sz w:val="23"/>
                                              <w:szCs w:val="23"/>
                                            </w:rPr>
                                          </w:pPr>
                                          <w:r>
                                            <w:rPr>
                                              <w:rFonts w:ascii="Georgia" w:hAnsi="Georgia"/>
                                              <w:color w:val="000000"/>
                                              <w:sz w:val="23"/>
                                              <w:szCs w:val="23"/>
                                            </w:rPr>
                                            <w:t>"'What is exciting about American literature,' Morrison says, 'is that busi</w:t>
                                          </w:r>
                                          <w:r>
                                            <w:rPr>
                                              <w:rFonts w:ascii="Georgia" w:hAnsi="Georgia"/>
                                              <w:color w:val="000000"/>
                                              <w:sz w:val="23"/>
                                              <w:szCs w:val="23"/>
                                            </w:rPr>
                                            <w:softHyphen/>
                                            <w:t xml:space="preserve">ness of how writers say things under, beneath, and around their stories. Think of </w:t>
                                          </w:r>
                                          <w:proofErr w:type="spellStart"/>
                                          <w:r>
                                            <w:rPr>
                                              <w:rStyle w:val="Emphasis"/>
                                              <w:rFonts w:ascii="Georgia" w:hAnsi="Georgia"/>
                                              <w:color w:val="000000"/>
                                              <w:sz w:val="23"/>
                                              <w:szCs w:val="23"/>
                                            </w:rPr>
                                            <w:t>Pudd'nhead</w:t>
                                          </w:r>
                                          <w:proofErr w:type="spellEnd"/>
                                          <w:r>
                                            <w:rPr>
                                              <w:rStyle w:val="Emphasis"/>
                                              <w:rFonts w:ascii="Georgia" w:hAnsi="Georgia"/>
                                              <w:color w:val="000000"/>
                                              <w:sz w:val="23"/>
                                              <w:szCs w:val="23"/>
                                            </w:rPr>
                                            <w:t xml:space="preserve"> Wilson</w:t>
                                          </w:r>
                                          <w:r>
                                            <w:rPr>
                                              <w:rFonts w:ascii="Georgia" w:hAnsi="Georgia"/>
                                              <w:color w:val="000000"/>
                                              <w:sz w:val="23"/>
                                              <w:szCs w:val="23"/>
                                            </w:rPr>
                                            <w:t xml:space="preserve"> and all these inversions of what race is, how sometimes nobody can tell, or the thrill of discovery?' Always, too, there is Faulkner, how in </w:t>
                                          </w:r>
                                          <w:r>
                                            <w:rPr>
                                              <w:rStyle w:val="Emphasis"/>
                                              <w:rFonts w:ascii="Georgia" w:hAnsi="Georgia"/>
                                              <w:color w:val="000000"/>
                                              <w:sz w:val="23"/>
                                              <w:szCs w:val="23"/>
                                            </w:rPr>
                                            <w:t>Absalom, Absalom!</w:t>
                                          </w:r>
                                          <w:r>
                                            <w:rPr>
                                              <w:rFonts w:ascii="Georgia" w:hAnsi="Georgia"/>
                                              <w:color w:val="000000"/>
                                              <w:sz w:val="23"/>
                                              <w:szCs w:val="23"/>
                                            </w:rPr>
                                            <w:t xml:space="preserve"> he 'spends the entire book tracing race and you can't find it. No one can see it, even the character who is black can't see it.'</w:t>
                                          </w:r>
                                        </w:p>
                                        <w:p w:rsidR="00B07C8F" w:rsidRDefault="00B07C8F">
                                          <w:pPr>
                                            <w:spacing w:before="150" w:after="150" w:line="360" w:lineRule="auto"/>
                                            <w:rPr>
                                              <w:rFonts w:ascii="Georgia" w:hAnsi="Georgia"/>
                                              <w:color w:val="000000"/>
                                              <w:sz w:val="23"/>
                                              <w:szCs w:val="23"/>
                                            </w:rPr>
                                          </w:pPr>
                                          <w:r>
                                            <w:rPr>
                                              <w:rFonts w:ascii="Georgia" w:hAnsi="Georgia"/>
                                              <w:color w:val="000000"/>
                                              <w:sz w:val="23"/>
                                              <w:szCs w:val="23"/>
                                            </w:rPr>
                                            <w:t>"Though she returned a publisher's advance for an autobiography on the grounds that her life was not of sufficient interest to sustain such a book, as a novelist she is content to have her fiction considered as personal narrative along</w:t>
                                          </w:r>
                                          <w:r>
                                            <w:rPr>
                                              <w:rFonts w:ascii="Georgia" w:hAnsi="Georgia"/>
                                              <w:color w:val="000000"/>
                                              <w:sz w:val="23"/>
                                              <w:szCs w:val="23"/>
                                            </w:rPr>
                                            <w:softHyphen/>
                                            <w:t>side memoirs and autobiographies. She is 'deadly serious,' she insists, about establishing 'the milieu out of which I write and from which my ancestors actually lived.' She has in mind the slave narratives in which milieu entails 'the absence of the interior life, the deliberate excising of it from the records that the slaves themselves told.' Those voices, which reach us filtered by the white me</w:t>
                                          </w:r>
                                          <w:r>
                                            <w:rPr>
                                              <w:rFonts w:ascii="Georgia" w:hAnsi="Georgia"/>
                                              <w:color w:val="000000"/>
                                              <w:sz w:val="23"/>
                                              <w:szCs w:val="23"/>
                                            </w:rPr>
                                            <w:softHyphen/>
                                            <w:t>diums who transcribed them, she tries to coax alive. 'Like the dead-seeming cold rocks,' Zora Neale Hurston said, 'I have memories within that came out of the material that went to make me.' This licenses Morrison's fiction: out of the hitherto mute soil of self it grows, truthful, if not factually true.</w:t>
                                          </w:r>
                                        </w:p>
                                        <w:p w:rsidR="00B07C8F" w:rsidRDefault="00B07C8F">
                                          <w:pPr>
                                            <w:spacing w:before="150" w:after="150" w:line="360" w:lineRule="auto"/>
                                            <w:rPr>
                                              <w:rFonts w:ascii="Georgia" w:hAnsi="Georgia"/>
                                              <w:color w:val="000000"/>
                                              <w:sz w:val="23"/>
                                              <w:szCs w:val="23"/>
                                            </w:rPr>
                                          </w:pPr>
                                          <w:r>
                                            <w:rPr>
                                              <w:rFonts w:ascii="Georgia" w:hAnsi="Georgia"/>
                                              <w:color w:val="000000"/>
                                              <w:sz w:val="23"/>
                                              <w:szCs w:val="23"/>
                                            </w:rPr>
                                            <w:t>"Though she returned a publisher's advance for an autobiography on the grounds that her life was not of sufficient interest to sustain such a book, as a novelist she is content to have her fiction considered as personal narrative along</w:t>
                                          </w:r>
                                          <w:r>
                                            <w:rPr>
                                              <w:rFonts w:ascii="Georgia" w:hAnsi="Georgia"/>
                                              <w:color w:val="000000"/>
                                              <w:sz w:val="23"/>
                                              <w:szCs w:val="23"/>
                                            </w:rPr>
                                            <w:softHyphen/>
                                            <w:t>side memoirs and autobiographies. She is 'deadly serious,' she insists, about establishing 'the milieu out of which I write and from which my ancestors actually lived.' She has in mind the slave narratives in which milieu entails 'the absence of the interior life, the deliberate excising of it from the records that the slaves themselves told.' Those voices, which reach us filtered by the white me</w:t>
                                          </w:r>
                                          <w:r>
                                            <w:rPr>
                                              <w:rFonts w:ascii="Georgia" w:hAnsi="Georgia"/>
                                              <w:color w:val="000000"/>
                                              <w:sz w:val="23"/>
                                              <w:szCs w:val="23"/>
                                            </w:rPr>
                                            <w:softHyphen/>
                                            <w:t xml:space="preserve">diums who transcribed them, she tries to coax alive. 'Like the dead-seeming cold rocks,' Zora Neale Hurston said, 'I have memories within </w:t>
                                          </w:r>
                                          <w:r>
                                            <w:rPr>
                                              <w:rFonts w:ascii="Georgia" w:hAnsi="Georgia"/>
                                              <w:color w:val="000000"/>
                                              <w:sz w:val="23"/>
                                              <w:szCs w:val="23"/>
                                            </w:rPr>
                                            <w:lastRenderedPageBreak/>
                                            <w:t>that came out of the material that went to make me.' This licenses Morrison's fiction: out of the hitherto mute soil of self it grows, truthful, if not factually true.</w:t>
                                          </w:r>
                                        </w:p>
                                        <w:tbl>
                                          <w:tblPr>
                                            <w:tblW w:w="0" w:type="auto"/>
                                            <w:jc w:val="center"/>
                                            <w:tblLook w:val="04A0" w:firstRow="1" w:lastRow="0" w:firstColumn="1" w:lastColumn="0" w:noHBand="0" w:noVBand="1"/>
                                          </w:tblPr>
                                          <w:tblGrid>
                                            <w:gridCol w:w="8820"/>
                                          </w:tblGrid>
                                          <w:tr w:rsidR="00B07C8F">
                                            <w:trPr>
                                              <w:jc w:val="center"/>
                                            </w:trPr>
                                            <w:tc>
                                              <w:tcPr>
                                                <w:tcW w:w="0" w:type="auto"/>
                                                <w:tcMar>
                                                  <w:top w:w="15" w:type="dxa"/>
                                                  <w:left w:w="15" w:type="dxa"/>
                                                  <w:bottom w:w="15" w:type="dxa"/>
                                                  <w:right w:w="15" w:type="dxa"/>
                                                </w:tcMar>
                                                <w:vAlign w:val="center"/>
                                                <w:hideMark/>
                                              </w:tcPr>
                                              <w:p w:rsidR="00B07C8F" w:rsidRDefault="00B07C8F">
                                                <w:pPr>
                                                  <w:rPr>
                                                    <w:rFonts w:eastAsia="Times New Roman"/>
                                                  </w:rPr>
                                                </w:pPr>
                                                <w:r>
                                                  <w:rPr>
                                                    <w:rFonts w:eastAsia="Times New Roman"/>
                                                    <w:b/>
                                                    <w:bCs/>
                                                    <w:noProof/>
                                                    <w:color w:val="ED1B24"/>
                                                  </w:rPr>
                                                  <w:lastRenderedPageBreak/>
                                                  <w:drawing>
                                                    <wp:inline distT="0" distB="0" distL="0" distR="0">
                                                      <wp:extent cx="5598160" cy="8229600"/>
                                                      <wp:effectExtent l="0" t="0" r="2540" b="0"/>
                                                      <wp:docPr id="3" name="Picture 3">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98160" cy="8229600"/>
                                                              </a:xfrm>
                                                              <a:prstGeom prst="rect">
                                                                <a:avLst/>
                                                              </a:prstGeom>
                                                              <a:noFill/>
                                                              <a:ln>
                                                                <a:noFill/>
                                                              </a:ln>
                                                            </pic:spPr>
                                                          </pic:pic>
                                                        </a:graphicData>
                                                      </a:graphic>
                                                    </wp:inline>
                                                  </w:drawing>
                                                </w:r>
                                              </w:p>
                                            </w:tc>
                                          </w:tr>
                                          <w:tr w:rsidR="00B07C8F">
                                            <w:trPr>
                                              <w:jc w:val="center"/>
                                            </w:trPr>
                                            <w:tc>
                                              <w:tcPr>
                                                <w:tcW w:w="0" w:type="auto"/>
                                                <w:tcMar>
                                                  <w:top w:w="15" w:type="dxa"/>
                                                  <w:left w:w="15" w:type="dxa"/>
                                                  <w:bottom w:w="15" w:type="dxa"/>
                                                  <w:right w:w="15" w:type="dxa"/>
                                                </w:tcMar>
                                                <w:vAlign w:val="center"/>
                                                <w:hideMark/>
                                              </w:tcPr>
                                              <w:p w:rsidR="00B07C8F" w:rsidRDefault="00B07C8F">
                                                <w:pPr>
                                                  <w:jc w:val="center"/>
                                                  <w:rPr>
                                                    <w:rFonts w:eastAsia="Times New Roman"/>
                                                  </w:rPr>
                                                </w:pPr>
                                                <w:r>
                                                  <w:rPr>
                                                    <w:rStyle w:val="Strong"/>
                                                    <w:rFonts w:eastAsia="Times New Roman"/>
                                                  </w:rPr>
                                                  <w:lastRenderedPageBreak/>
                                                  <w:t xml:space="preserve">Morrison's portrait on the first-edition dust jacket of </w:t>
                                                </w:r>
                                                <w:r>
                                                  <w:rPr>
                                                    <w:rStyle w:val="Emphasis"/>
                                                    <w:rFonts w:eastAsia="Times New Roman"/>
                                                    <w:b/>
                                                    <w:bCs/>
                                                  </w:rPr>
                                                  <w:t>The Bluest Eye</w:t>
                                                </w:r>
                                                <w:r>
                                                  <w:rPr>
                                                    <w:rStyle w:val="Strong"/>
                                                    <w:rFonts w:eastAsia="Times New Roman"/>
                                                  </w:rPr>
                                                  <w:t xml:space="preserve"> (1970)</w:t>
                                                </w:r>
                                              </w:p>
                                            </w:tc>
                                          </w:tr>
                                        </w:tbl>
                                        <w:p w:rsidR="00B07C8F" w:rsidRDefault="00B07C8F">
                                          <w:pPr>
                                            <w:spacing w:before="150" w:after="150" w:line="360" w:lineRule="auto"/>
                                            <w:rPr>
                                              <w:rFonts w:ascii="Georgia" w:hAnsi="Georgia"/>
                                              <w:color w:val="000000"/>
                                              <w:sz w:val="23"/>
                                              <w:szCs w:val="23"/>
                                            </w:rPr>
                                          </w:pPr>
                                          <w:r>
                                            <w:rPr>
                                              <w:rFonts w:ascii="Georgia" w:hAnsi="Georgia"/>
                                              <w:color w:val="000000"/>
                                              <w:sz w:val="23"/>
                                              <w:szCs w:val="23"/>
                                            </w:rPr>
                                            <w:t xml:space="preserve">"Her first novel, </w:t>
                                          </w:r>
                                          <w:r>
                                            <w:rPr>
                                              <w:rStyle w:val="Emphasis"/>
                                              <w:rFonts w:ascii="Georgia" w:hAnsi="Georgia"/>
                                              <w:color w:val="000000"/>
                                              <w:sz w:val="23"/>
                                              <w:szCs w:val="23"/>
                                            </w:rPr>
                                            <w:t>The Bluest Eye</w:t>
                                          </w:r>
                                          <w:r>
                                            <w:rPr>
                                              <w:rFonts w:ascii="Georgia" w:hAnsi="Georgia"/>
                                              <w:color w:val="000000"/>
                                              <w:sz w:val="23"/>
                                              <w:szCs w:val="23"/>
                                            </w:rPr>
                                            <w:t xml:space="preserve"> (1970), grew out of a short story she wrote as an undergraduate in a writing group at Howard University in segregated Wash</w:t>
                                          </w:r>
                                          <w:r>
                                            <w:rPr>
                                              <w:rFonts w:ascii="Georgia" w:hAnsi="Georgia"/>
                                              <w:color w:val="000000"/>
                                              <w:sz w:val="23"/>
                                              <w:szCs w:val="23"/>
                                            </w:rPr>
                                            <w:softHyphen/>
                                            <w:t>ington, D.C. The story stayed with her as she completed her MA at Cornell (her thesis being on the theme of suicide in Faulkner and Woolf) and into her teach</w:t>
                                          </w:r>
                                          <w:r>
                                            <w:rPr>
                                              <w:rFonts w:ascii="Georgia" w:hAnsi="Georgia"/>
                                              <w:color w:val="000000"/>
                                              <w:sz w:val="23"/>
                                              <w:szCs w:val="23"/>
                                            </w:rPr>
                                            <w:softHyphen/>
                                            <w:t xml:space="preserve">ing career in various institutions. It was published when she was working at Random House in New York. It surprised her colleagues, who had no idea that this editor of, among others, Toni Cade Bambara, </w:t>
                                          </w:r>
                                          <w:proofErr w:type="spellStart"/>
                                          <w:r>
                                            <w:rPr>
                                              <w:rFonts w:ascii="Georgia" w:hAnsi="Georgia"/>
                                              <w:color w:val="000000"/>
                                              <w:sz w:val="23"/>
                                              <w:szCs w:val="23"/>
                                            </w:rPr>
                                            <w:t>Gayl</w:t>
                                          </w:r>
                                          <w:proofErr w:type="spellEnd"/>
                                          <w:r>
                                            <w:rPr>
                                              <w:rFonts w:ascii="Georgia" w:hAnsi="Georgia"/>
                                              <w:color w:val="000000"/>
                                              <w:sz w:val="23"/>
                                              <w:szCs w:val="23"/>
                                            </w:rPr>
                                            <w:t xml:space="preserve"> Jones, and Angela Davis was herself an author until her book was reviewed in the </w:t>
                                          </w:r>
                                          <w:r>
                                            <w:rPr>
                                              <w:rStyle w:val="Emphasis"/>
                                              <w:rFonts w:ascii="Georgia" w:hAnsi="Georgia"/>
                                              <w:color w:val="000000"/>
                                              <w:sz w:val="23"/>
                                              <w:szCs w:val="23"/>
                                            </w:rPr>
                                            <w:t>New York Times</w:t>
                                          </w:r>
                                          <w:r>
                                            <w:rPr>
                                              <w:rFonts w:ascii="Georgia" w:hAnsi="Georgia"/>
                                              <w:color w:val="000000"/>
                                              <w:sz w:val="23"/>
                                              <w:szCs w:val="23"/>
                                            </w:rPr>
                                            <w:t xml:space="preserve">. Her editor at Holt took her on, she surmised, because in the late 1960s a lot of black men were being published, and he thought to take a risk. 'He was wrong. What was selling was: Let me tell you how powerful I am and how horrible you are, or some version of that.' Her book was quiet by comparison, well made. She was a slow writer and her third book, </w:t>
                                          </w:r>
                                          <w:r>
                                            <w:rPr>
                                              <w:rStyle w:val="Emphasis"/>
                                              <w:rFonts w:ascii="Georgia" w:hAnsi="Georgia"/>
                                              <w:color w:val="000000"/>
                                              <w:sz w:val="23"/>
                                              <w:szCs w:val="23"/>
                                            </w:rPr>
                                            <w:t>Song of Solomon</w:t>
                                          </w:r>
                                          <w:r>
                                            <w:rPr>
                                              <w:rFonts w:ascii="Georgia" w:hAnsi="Georgia"/>
                                              <w:color w:val="000000"/>
                                              <w:sz w:val="23"/>
                                              <w:szCs w:val="23"/>
                                            </w:rPr>
                                            <w:t xml:space="preserve"> (1977), established her as a writer. It was the main selection of the Book-of-the-Month Club, the first book by a black woman ever chosen, and the first by a black writer since Rich</w:t>
                                          </w:r>
                                          <w:r>
                                            <w:rPr>
                                              <w:rFonts w:ascii="Georgia" w:hAnsi="Georgia"/>
                                              <w:color w:val="000000"/>
                                              <w:sz w:val="23"/>
                                              <w:szCs w:val="23"/>
                                            </w:rPr>
                                            <w:softHyphen/>
                                            <w:t xml:space="preserve">ard Wright's </w:t>
                                          </w:r>
                                          <w:r>
                                            <w:rPr>
                                              <w:rStyle w:val="Emphasis"/>
                                              <w:rFonts w:ascii="Georgia" w:hAnsi="Georgia"/>
                                              <w:color w:val="000000"/>
                                              <w:sz w:val="23"/>
                                              <w:szCs w:val="23"/>
                                            </w:rPr>
                                            <w:t>Native Son</w:t>
                                          </w:r>
                                          <w:r>
                                            <w:rPr>
                                              <w:rFonts w:ascii="Georgia" w:hAnsi="Georgia"/>
                                              <w:color w:val="000000"/>
                                              <w:sz w:val="23"/>
                                              <w:szCs w:val="23"/>
                                            </w:rPr>
                                            <w:t xml:space="preserve"> in 1940. It tells the life story of Macon Dead III (nick</w:t>
                                          </w:r>
                                          <w:r>
                                            <w:rPr>
                                              <w:rFonts w:ascii="Georgia" w:hAnsi="Georgia"/>
                                              <w:color w:val="000000"/>
                                              <w:sz w:val="23"/>
                                              <w:szCs w:val="23"/>
                                            </w:rPr>
                                            <w:softHyphen/>
                                            <w:t>named 'The Milkman' because he breast-fed into his childhood) from cradle to maturity in Michigan. His best friend and eventually his possibly fatal en</w:t>
                                          </w:r>
                                          <w:r>
                                            <w:rPr>
                                              <w:rFonts w:ascii="Georgia" w:hAnsi="Georgia"/>
                                              <w:color w:val="000000"/>
                                              <w:sz w:val="23"/>
                                              <w:szCs w:val="23"/>
                                            </w:rPr>
                                            <w:softHyphen/>
                                            <w:t>emy is Guitar, a Huck Finn sort of boy to Macon's Tom Sawyer, but their boy</w:t>
                                          </w:r>
                                          <w:r>
                                            <w:rPr>
                                              <w:rFonts w:ascii="Georgia" w:hAnsi="Georgia"/>
                                              <w:color w:val="000000"/>
                                              <w:sz w:val="23"/>
                                              <w:szCs w:val="23"/>
                                            </w:rPr>
                                            <w:softHyphen/>
                                            <w:t>hoods pass too quickly for this story to build. Here and in her other novels she reveals the end at the beginning, so that the reader is curious not about what but how, attention trained on process.</w:t>
                                          </w:r>
                                        </w:p>
                                        <w:p w:rsidR="00B07C8F" w:rsidRDefault="00B07C8F">
                                          <w:pPr>
                                            <w:spacing w:before="150" w:after="150" w:line="360" w:lineRule="auto"/>
                                            <w:rPr>
                                              <w:rFonts w:ascii="Georgia" w:hAnsi="Georgia"/>
                                              <w:color w:val="000000"/>
                                              <w:sz w:val="23"/>
                                              <w:szCs w:val="23"/>
                                            </w:rPr>
                                          </w:pPr>
                                          <w:r>
                                            <w:rPr>
                                              <w:rFonts w:ascii="Georgia" w:hAnsi="Georgia"/>
                                              <w:color w:val="000000"/>
                                              <w:sz w:val="23"/>
                                              <w:szCs w:val="23"/>
                                            </w:rPr>
                                            <w:t>"</w:t>
                                          </w:r>
                                          <w:r>
                                            <w:rPr>
                                              <w:rStyle w:val="Emphasis"/>
                                              <w:rFonts w:ascii="Georgia" w:hAnsi="Georgia"/>
                                              <w:color w:val="000000"/>
                                              <w:sz w:val="23"/>
                                              <w:szCs w:val="23"/>
                                            </w:rPr>
                                            <w:t>Beloved</w:t>
                                          </w:r>
                                          <w:r>
                                            <w:rPr>
                                              <w:rFonts w:ascii="Georgia" w:hAnsi="Georgia"/>
                                              <w:color w:val="000000"/>
                                              <w:sz w:val="23"/>
                                              <w:szCs w:val="23"/>
                                            </w:rPr>
                                            <w:t xml:space="preserve"> is Morrison's fifth and most popular novel. Though she is not inter</w:t>
                                          </w:r>
                                          <w:r>
                                            <w:rPr>
                                              <w:rFonts w:ascii="Georgia" w:hAnsi="Georgia"/>
                                              <w:color w:val="000000"/>
                                              <w:sz w:val="23"/>
                                              <w:szCs w:val="23"/>
                                            </w:rPr>
                                            <w:softHyphen/>
                                            <w:t>ested in 'real-life people as subjects for fiction,' there is a real-life figure, Marga</w:t>
                                          </w:r>
                                          <w:r>
                                            <w:rPr>
                                              <w:rFonts w:ascii="Georgia" w:hAnsi="Georgia"/>
                                              <w:color w:val="000000"/>
                                              <w:sz w:val="23"/>
                                              <w:szCs w:val="23"/>
                                            </w:rPr>
                                            <w:softHyphen/>
                                            <w:t xml:space="preserve">ret Garner, behind her protagonist </w:t>
                                          </w:r>
                                          <w:proofErr w:type="spellStart"/>
                                          <w:r>
                                            <w:rPr>
                                              <w:rFonts w:ascii="Georgia" w:hAnsi="Georgia"/>
                                              <w:color w:val="000000"/>
                                              <w:sz w:val="23"/>
                                              <w:szCs w:val="23"/>
                                            </w:rPr>
                                            <w:t>Sethe</w:t>
                                          </w:r>
                                          <w:proofErr w:type="spellEnd"/>
                                          <w:r>
                                            <w:rPr>
                                              <w:rFonts w:ascii="Georgia" w:hAnsi="Georgia"/>
                                              <w:color w:val="000000"/>
                                              <w:sz w:val="23"/>
                                              <w:szCs w:val="23"/>
                                            </w:rPr>
                                            <w:t xml:space="preserve">. 'I really don't know anything about her,' says Morrison, though a name is something and the fact of her tragedy is something too. These are adequate occasions and do not entail appropriation. She read, in fact, two interviews and said to herself, 'Isn't this extraordinary. Here's a woman who escaped into Cincinnati from the horrors of slavery and was not crazy. Though she'd killed her child, she was not foaming at the mouth. She was very calm; she said, I'd do it again. That was more than enough to fire my imagination.' Too much knowledge would have </w:t>
                                          </w:r>
                                          <w:r>
                                            <w:rPr>
                                              <w:rFonts w:ascii="Georgia" w:hAnsi="Georgia"/>
                                              <w:color w:val="000000"/>
                                              <w:sz w:val="23"/>
                                              <w:szCs w:val="23"/>
                                            </w:rPr>
                                            <w:lastRenderedPageBreak/>
                                            <w:t>stopped the novelist's mouth: 'There would have been no place in there for me. It would be like a recipe already cooked.'"</w:t>
                                          </w:r>
                                        </w:p>
                                        <w:tbl>
                                          <w:tblPr>
                                            <w:tblW w:w="5000" w:type="pct"/>
                                            <w:tblCellMar>
                                              <w:left w:w="0" w:type="dxa"/>
                                              <w:right w:w="0" w:type="dxa"/>
                                            </w:tblCellMar>
                                            <w:tblLook w:val="04A0" w:firstRow="1" w:lastRow="0" w:firstColumn="1" w:lastColumn="0" w:noHBand="0" w:noVBand="1"/>
                                          </w:tblPr>
                                          <w:tblGrid>
                                            <w:gridCol w:w="7056"/>
                                            <w:gridCol w:w="1764"/>
                                          </w:tblGrid>
                                          <w:tr w:rsidR="00B07C8F">
                                            <w:tc>
                                              <w:tcPr>
                                                <w:tcW w:w="4000" w:type="pct"/>
                                                <w:tcMar>
                                                  <w:top w:w="15" w:type="dxa"/>
                                                  <w:left w:w="15" w:type="dxa"/>
                                                  <w:bottom w:w="15" w:type="dxa"/>
                                                  <w:right w:w="15" w:type="dxa"/>
                                                </w:tcMar>
                                                <w:vAlign w:val="center"/>
                                                <w:hideMark/>
                                              </w:tcPr>
                                              <w:tbl>
                                                <w:tblPr>
                                                  <w:tblW w:w="0" w:type="auto"/>
                                                  <w:tblLook w:val="04A0" w:firstRow="1" w:lastRow="0" w:firstColumn="1" w:lastColumn="0" w:noHBand="0" w:noVBand="1"/>
                                                </w:tblPr>
                                                <w:tblGrid>
                                                  <w:gridCol w:w="2280"/>
                                                  <w:gridCol w:w="977"/>
                                                </w:tblGrid>
                                                <w:tr w:rsidR="00B07C8F">
                                                  <w:tc>
                                                    <w:tcPr>
                                                      <w:tcW w:w="3500" w:type="pct"/>
                                                      <w:tcMar>
                                                        <w:top w:w="15" w:type="dxa"/>
                                                        <w:left w:w="15" w:type="dxa"/>
                                                        <w:bottom w:w="15" w:type="dxa"/>
                                                        <w:right w:w="15" w:type="dxa"/>
                                                      </w:tcMar>
                                                      <w:vAlign w:val="center"/>
                                                      <w:hideMark/>
                                                    </w:tcPr>
                                                    <w:p w:rsidR="00B07C8F" w:rsidRDefault="00B07C8F">
                                                      <w:pPr>
                                                        <w:rPr>
                                                          <w:rFonts w:eastAsia="Times New Roman"/>
                                                        </w:rPr>
                                                      </w:pPr>
                                                      <w:r>
                                                        <w:rPr>
                                                          <w:rFonts w:eastAsia="Times New Roman"/>
                                                          <w:b/>
                                                          <w:bCs/>
                                                          <w:noProof/>
                                                          <w:color w:val="ED1B24"/>
                                                        </w:rPr>
                                                        <w:drawing>
                                                          <wp:inline distT="0" distB="0" distL="0" distR="0">
                                                            <wp:extent cx="1428750" cy="2122170"/>
                                                            <wp:effectExtent l="0" t="0" r="0" b="0"/>
                                                            <wp:docPr id="2" name="Picture 2" descr="The Novel">
                                                              <a:hlinkClick xmlns:a="http://schemas.openxmlformats.org/drawingml/2006/main" r:id="rId2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he Novel"/>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28750" cy="2122170"/>
                                                                    </a:xfrm>
                                                                    <a:prstGeom prst="rect">
                                                                      <a:avLst/>
                                                                    </a:prstGeom>
                                                                    <a:noFill/>
                                                                    <a:ln>
                                                                      <a:noFill/>
                                                                    </a:ln>
                                                                  </pic:spPr>
                                                                </pic:pic>
                                                              </a:graphicData>
                                                            </a:graphic>
                                                          </wp:inline>
                                                        </w:drawing>
                                                      </w:r>
                                                    </w:p>
                                                  </w:tc>
                                                  <w:tc>
                                                    <w:tcPr>
                                                      <w:tcW w:w="1500" w:type="pct"/>
                                                      <w:tcMar>
                                                        <w:top w:w="15" w:type="dxa"/>
                                                        <w:left w:w="15" w:type="dxa"/>
                                                        <w:bottom w:w="15" w:type="dxa"/>
                                                        <w:right w:w="15" w:type="dxa"/>
                                                      </w:tcMar>
                                                      <w:vAlign w:val="center"/>
                                                      <w:hideMark/>
                                                    </w:tcPr>
                                                    <w:p w:rsidR="00B07C8F" w:rsidRDefault="00B07C8F">
                                                      <w:pPr>
                                                        <w:rPr>
                                                          <w:rFonts w:eastAsia="Times New Roman"/>
                                                        </w:rPr>
                                                      </w:pPr>
                                                    </w:p>
                                                  </w:tc>
                                                </w:tr>
                                              </w:tbl>
                                              <w:p w:rsidR="00B07C8F" w:rsidRDefault="00B07C8F">
                                                <w:pPr>
                                                  <w:rPr>
                                                    <w:rFonts w:ascii="Times New Roman" w:eastAsia="Times New Roman" w:hAnsi="Times New Roman" w:cs="Times New Roman"/>
                                                    <w:sz w:val="20"/>
                                                    <w:szCs w:val="20"/>
                                                  </w:rPr>
                                                </w:pPr>
                                              </w:p>
                                            </w:tc>
                                            <w:tc>
                                              <w:tcPr>
                                                <w:tcW w:w="1000" w:type="pct"/>
                                                <w:tcMar>
                                                  <w:top w:w="15" w:type="dxa"/>
                                                  <w:left w:w="15" w:type="dxa"/>
                                                  <w:bottom w:w="15" w:type="dxa"/>
                                                  <w:right w:w="15" w:type="dxa"/>
                                                </w:tcMar>
                                                <w:vAlign w:val="center"/>
                                                <w:hideMark/>
                                              </w:tcPr>
                                              <w:p w:rsidR="00B07C8F" w:rsidRDefault="00B07C8F">
                                                <w:pPr>
                                                  <w:rPr>
                                                    <w:rFonts w:eastAsia="Times New Roman"/>
                                                  </w:rPr>
                                                </w:pPr>
                                                <w:r>
                                                  <w:rPr>
                                                    <w:rFonts w:eastAsia="Times New Roman"/>
                                                  </w:rPr>
                                                  <w:t> </w:t>
                                                </w:r>
                                              </w:p>
                                            </w:tc>
                                          </w:tr>
                                          <w:tr w:rsidR="00B07C8F">
                                            <w:tc>
                                              <w:tcPr>
                                                <w:tcW w:w="4000" w:type="pct"/>
                                                <w:tcBorders>
                                                  <w:top w:val="single" w:sz="6" w:space="0" w:color="DDDDDD"/>
                                                  <w:left w:val="nil"/>
                                                  <w:bottom w:val="nil"/>
                                                  <w:right w:val="nil"/>
                                                </w:tcBorders>
                                                <w:tcMar>
                                                  <w:top w:w="120" w:type="dxa"/>
                                                  <w:left w:w="120" w:type="dxa"/>
                                                  <w:bottom w:w="120" w:type="dxa"/>
                                                  <w:right w:w="120" w:type="dxa"/>
                                                </w:tcMar>
                                                <w:hideMark/>
                                              </w:tcPr>
                                              <w:p w:rsidR="00B07C8F" w:rsidRDefault="00B07C8F">
                                                <w:pPr>
                                                  <w:rPr>
                                                    <w:rFonts w:eastAsia="Times New Roman"/>
                                                    <w:sz w:val="27"/>
                                                    <w:szCs w:val="27"/>
                                                  </w:rPr>
                                                </w:pPr>
                                                <w:r>
                                                  <w:rPr>
                                                    <w:rStyle w:val="Strong"/>
                                                    <w:rFonts w:eastAsia="Times New Roman"/>
                                                    <w:sz w:val="27"/>
                                                    <w:szCs w:val="27"/>
                                                  </w:rPr>
                                                  <w:t>author:</w:t>
                                                </w:r>
                                                <w:r>
                                                  <w:rPr>
                                                    <w:rFonts w:eastAsia="Times New Roman"/>
                                                    <w:sz w:val="27"/>
                                                    <w:szCs w:val="27"/>
                                                  </w:rPr>
                                                  <w:t xml:space="preserve"> Michael Schmidt</w:t>
                                                </w:r>
                                              </w:p>
                                            </w:tc>
                                            <w:tc>
                                              <w:tcPr>
                                                <w:tcW w:w="1000" w:type="pct"/>
                                                <w:vAlign w:val="center"/>
                                                <w:hideMark/>
                                              </w:tcPr>
                                              <w:p w:rsidR="00B07C8F" w:rsidRDefault="00B07C8F">
                                                <w:pPr>
                                                  <w:rPr>
                                                    <w:rFonts w:eastAsia="Times New Roman"/>
                                                  </w:rPr>
                                                </w:pPr>
                                                <w:r>
                                                  <w:rPr>
                                                    <w:rFonts w:eastAsia="Times New Roman"/>
                                                  </w:rPr>
                                                  <w:t> </w:t>
                                                </w:r>
                                              </w:p>
                                            </w:tc>
                                          </w:tr>
                                          <w:tr w:rsidR="00B07C8F">
                                            <w:tc>
                                              <w:tcPr>
                                                <w:tcW w:w="4000" w:type="pct"/>
                                                <w:tcBorders>
                                                  <w:top w:val="single" w:sz="6" w:space="0" w:color="DDDDDD"/>
                                                  <w:left w:val="nil"/>
                                                  <w:bottom w:val="nil"/>
                                                  <w:right w:val="nil"/>
                                                </w:tcBorders>
                                                <w:tcMar>
                                                  <w:top w:w="120" w:type="dxa"/>
                                                  <w:left w:w="120" w:type="dxa"/>
                                                  <w:bottom w:w="120" w:type="dxa"/>
                                                  <w:right w:w="120" w:type="dxa"/>
                                                </w:tcMar>
                                                <w:hideMark/>
                                              </w:tcPr>
                                              <w:p w:rsidR="00B07C8F" w:rsidRDefault="00B07C8F">
                                                <w:pPr>
                                                  <w:rPr>
                                                    <w:rFonts w:eastAsia="Times New Roman"/>
                                                    <w:sz w:val="27"/>
                                                    <w:szCs w:val="27"/>
                                                  </w:rPr>
                                                </w:pPr>
                                                <w:r>
                                                  <w:rPr>
                                                    <w:rStyle w:val="Strong"/>
                                                    <w:rFonts w:eastAsia="Times New Roman"/>
                                                    <w:sz w:val="27"/>
                                                    <w:szCs w:val="27"/>
                                                  </w:rPr>
                                                  <w:t>title:</w:t>
                                                </w:r>
                                                <w:r>
                                                  <w:rPr>
                                                    <w:rFonts w:eastAsia="Times New Roman"/>
                                                    <w:sz w:val="27"/>
                                                    <w:szCs w:val="27"/>
                                                  </w:rPr>
                                                  <w:t xml:space="preserve"> </w:t>
                                                </w:r>
                                                <w:r>
                                                  <w:rPr>
                                                    <w:rStyle w:val="Emphasis"/>
                                                    <w:rFonts w:eastAsia="Times New Roman"/>
                                                    <w:sz w:val="27"/>
                                                    <w:szCs w:val="27"/>
                                                  </w:rPr>
                                                  <w:t>The Novel</w:t>
                                                </w:r>
                                              </w:p>
                                            </w:tc>
                                            <w:tc>
                                              <w:tcPr>
                                                <w:tcW w:w="1000" w:type="pct"/>
                                                <w:vAlign w:val="center"/>
                                                <w:hideMark/>
                                              </w:tcPr>
                                              <w:p w:rsidR="00B07C8F" w:rsidRDefault="00B07C8F">
                                                <w:pPr>
                                                  <w:rPr>
                                                    <w:rFonts w:eastAsia="Times New Roman"/>
                                                  </w:rPr>
                                                </w:pPr>
                                                <w:r>
                                                  <w:rPr>
                                                    <w:rFonts w:eastAsia="Times New Roman"/>
                                                  </w:rPr>
                                                  <w:t> </w:t>
                                                </w:r>
                                              </w:p>
                                            </w:tc>
                                          </w:tr>
                                          <w:tr w:rsidR="00B07C8F">
                                            <w:tc>
                                              <w:tcPr>
                                                <w:tcW w:w="4000" w:type="pct"/>
                                                <w:tcBorders>
                                                  <w:top w:val="single" w:sz="6" w:space="0" w:color="DDDDDD"/>
                                                  <w:left w:val="nil"/>
                                                  <w:bottom w:val="nil"/>
                                                  <w:right w:val="nil"/>
                                                </w:tcBorders>
                                                <w:tcMar>
                                                  <w:top w:w="120" w:type="dxa"/>
                                                  <w:left w:w="120" w:type="dxa"/>
                                                  <w:bottom w:w="120" w:type="dxa"/>
                                                  <w:right w:w="120" w:type="dxa"/>
                                                </w:tcMar>
                                                <w:hideMark/>
                                              </w:tcPr>
                                              <w:p w:rsidR="00B07C8F" w:rsidRDefault="00B07C8F">
                                                <w:pPr>
                                                  <w:rPr>
                                                    <w:rFonts w:eastAsia="Times New Roman"/>
                                                    <w:sz w:val="27"/>
                                                    <w:szCs w:val="27"/>
                                                  </w:rPr>
                                                </w:pPr>
                                                <w:r>
                                                  <w:rPr>
                                                    <w:rStyle w:val="Strong"/>
                                                    <w:rFonts w:eastAsia="Times New Roman"/>
                                                    <w:sz w:val="27"/>
                                                    <w:szCs w:val="27"/>
                                                  </w:rPr>
                                                  <w:t>publisher:</w:t>
                                                </w:r>
                                                <w:r>
                                                  <w:rPr>
                                                    <w:rFonts w:eastAsia="Times New Roman"/>
                                                    <w:sz w:val="27"/>
                                                    <w:szCs w:val="27"/>
                                                  </w:rPr>
                                                  <w:t xml:space="preserve"> The Belknap Press of Harvard University Press</w:t>
                                                </w:r>
                                              </w:p>
                                            </w:tc>
                                            <w:tc>
                                              <w:tcPr>
                                                <w:tcW w:w="1000" w:type="pct"/>
                                                <w:vAlign w:val="center"/>
                                                <w:hideMark/>
                                              </w:tcPr>
                                              <w:p w:rsidR="00B07C8F" w:rsidRDefault="00B07C8F">
                                                <w:pPr>
                                                  <w:rPr>
                                                    <w:rFonts w:eastAsia="Times New Roman"/>
                                                  </w:rPr>
                                                </w:pPr>
                                                <w:r>
                                                  <w:rPr>
                                                    <w:rFonts w:eastAsia="Times New Roman"/>
                                                  </w:rPr>
                                                  <w:t> </w:t>
                                                </w:r>
                                              </w:p>
                                            </w:tc>
                                          </w:tr>
                                          <w:tr w:rsidR="00B07C8F">
                                            <w:tc>
                                              <w:tcPr>
                                                <w:tcW w:w="4000" w:type="pct"/>
                                                <w:tcBorders>
                                                  <w:top w:val="single" w:sz="6" w:space="0" w:color="DDDDDD"/>
                                                  <w:left w:val="nil"/>
                                                  <w:bottom w:val="nil"/>
                                                  <w:right w:val="nil"/>
                                                </w:tcBorders>
                                                <w:tcMar>
                                                  <w:top w:w="120" w:type="dxa"/>
                                                  <w:left w:w="120" w:type="dxa"/>
                                                  <w:bottom w:w="120" w:type="dxa"/>
                                                  <w:right w:w="120" w:type="dxa"/>
                                                </w:tcMar>
                                                <w:hideMark/>
                                              </w:tcPr>
                                              <w:p w:rsidR="00B07C8F" w:rsidRDefault="00B07C8F">
                                                <w:pPr>
                                                  <w:rPr>
                                                    <w:rFonts w:eastAsia="Times New Roman"/>
                                                    <w:sz w:val="27"/>
                                                    <w:szCs w:val="27"/>
                                                  </w:rPr>
                                                </w:pPr>
                                                <w:r>
                                                  <w:rPr>
                                                    <w:rStyle w:val="Strong"/>
                                                    <w:rFonts w:eastAsia="Times New Roman"/>
                                                    <w:sz w:val="27"/>
                                                    <w:szCs w:val="27"/>
                                                  </w:rPr>
                                                  <w:t>date:</w:t>
                                                </w:r>
                                                <w:r>
                                                  <w:rPr>
                                                    <w:rFonts w:eastAsia="Times New Roman"/>
                                                    <w:sz w:val="27"/>
                                                    <w:szCs w:val="27"/>
                                                  </w:rPr>
                                                  <w:t xml:space="preserve"> Copyright 2014 by Michael Schmidt</w:t>
                                                </w:r>
                                              </w:p>
                                            </w:tc>
                                            <w:tc>
                                              <w:tcPr>
                                                <w:tcW w:w="1000" w:type="pct"/>
                                                <w:vAlign w:val="center"/>
                                                <w:hideMark/>
                                              </w:tcPr>
                                              <w:p w:rsidR="00B07C8F" w:rsidRDefault="00B07C8F">
                                                <w:pPr>
                                                  <w:rPr>
                                                    <w:rFonts w:eastAsia="Times New Roman"/>
                                                  </w:rPr>
                                                </w:pPr>
                                                <w:r>
                                                  <w:rPr>
                                                    <w:rFonts w:eastAsia="Times New Roman"/>
                                                  </w:rPr>
                                                  <w:t> </w:t>
                                                </w:r>
                                              </w:p>
                                            </w:tc>
                                          </w:tr>
                                          <w:tr w:rsidR="00B07C8F">
                                            <w:tc>
                                              <w:tcPr>
                                                <w:tcW w:w="4000" w:type="pct"/>
                                                <w:tcBorders>
                                                  <w:top w:val="single" w:sz="6" w:space="0" w:color="DDDDDD"/>
                                                  <w:left w:val="nil"/>
                                                  <w:bottom w:val="nil"/>
                                                  <w:right w:val="nil"/>
                                                </w:tcBorders>
                                                <w:tcMar>
                                                  <w:top w:w="120" w:type="dxa"/>
                                                  <w:left w:w="120" w:type="dxa"/>
                                                  <w:bottom w:w="120" w:type="dxa"/>
                                                  <w:right w:w="120" w:type="dxa"/>
                                                </w:tcMar>
                                                <w:hideMark/>
                                              </w:tcPr>
                                              <w:p w:rsidR="00B07C8F" w:rsidRDefault="00B07C8F">
                                                <w:pPr>
                                                  <w:rPr>
                                                    <w:rFonts w:eastAsia="Times New Roman"/>
                                                    <w:sz w:val="27"/>
                                                    <w:szCs w:val="27"/>
                                                  </w:rPr>
                                                </w:pPr>
                                                <w:r>
                                                  <w:rPr>
                                                    <w:rStyle w:val="Strong"/>
                                                    <w:rFonts w:eastAsia="Times New Roman"/>
                                                    <w:sz w:val="27"/>
                                                    <w:szCs w:val="27"/>
                                                  </w:rPr>
                                                  <w:t>page(s):</w:t>
                                                </w:r>
                                                <w:r>
                                                  <w:rPr>
                                                    <w:rFonts w:eastAsia="Times New Roman"/>
                                                    <w:sz w:val="27"/>
                                                    <w:szCs w:val="27"/>
                                                  </w:rPr>
                                                  <w:t xml:space="preserve"> 759-761 </w:t>
                                                </w:r>
                                              </w:p>
                                            </w:tc>
                                            <w:tc>
                                              <w:tcPr>
                                                <w:tcW w:w="1000" w:type="pct"/>
                                                <w:vAlign w:val="center"/>
                                                <w:hideMark/>
                                              </w:tcPr>
                                              <w:p w:rsidR="00B07C8F" w:rsidRDefault="00B07C8F">
                                                <w:pPr>
                                                  <w:rPr>
                                                    <w:rFonts w:eastAsia="Times New Roman"/>
                                                  </w:rPr>
                                                </w:pPr>
                                                <w:r>
                                                  <w:rPr>
                                                    <w:rFonts w:eastAsia="Times New Roman"/>
                                                  </w:rPr>
                                                  <w:t> </w:t>
                                                </w:r>
                                              </w:p>
                                            </w:tc>
                                          </w:tr>
                                          <w:tr w:rsidR="00B07C8F">
                                            <w:tc>
                                              <w:tcPr>
                                                <w:tcW w:w="4000" w:type="pct"/>
                                                <w:tcBorders>
                                                  <w:top w:val="single" w:sz="6" w:space="0" w:color="DDDDDD"/>
                                                  <w:left w:val="nil"/>
                                                  <w:bottom w:val="nil"/>
                                                  <w:right w:val="nil"/>
                                                </w:tcBorders>
                                                <w:tcMar>
                                                  <w:top w:w="120" w:type="dxa"/>
                                                  <w:left w:w="120" w:type="dxa"/>
                                                  <w:bottom w:w="120" w:type="dxa"/>
                                                  <w:right w:w="120" w:type="dxa"/>
                                                </w:tcMar>
                                                <w:hideMark/>
                                              </w:tcPr>
                                              <w:tbl>
                                                <w:tblPr>
                                                  <w:tblW w:w="0" w:type="auto"/>
                                                  <w:tblLook w:val="04A0" w:firstRow="1" w:lastRow="0" w:firstColumn="1" w:lastColumn="0" w:noHBand="0" w:noVBand="1"/>
                                                </w:tblPr>
                                                <w:tblGrid>
                                                  <w:gridCol w:w="1820"/>
                                                  <w:gridCol w:w="1560"/>
                                                  <w:gridCol w:w="1820"/>
                                                </w:tblGrid>
                                                <w:tr w:rsidR="00B07C8F">
                                                  <w:tc>
                                                    <w:tcPr>
                                                      <w:tcW w:w="1750" w:type="pct"/>
                                                      <w:tcMar>
                                                        <w:top w:w="15" w:type="dxa"/>
                                                        <w:left w:w="15" w:type="dxa"/>
                                                        <w:bottom w:w="15" w:type="dxa"/>
                                                        <w:right w:w="15" w:type="dxa"/>
                                                      </w:tcMar>
                                                      <w:vAlign w:val="center"/>
                                                      <w:hideMark/>
                                                    </w:tcPr>
                                                    <w:p w:rsidR="00B07C8F" w:rsidRDefault="00B07C8F">
                                                      <w:pPr>
                                                        <w:rPr>
                                                          <w:rFonts w:eastAsia="Times New Roman"/>
                                                        </w:rPr>
                                                      </w:pPr>
                                                    </w:p>
                                                  </w:tc>
                                                  <w:tc>
                                                    <w:tcPr>
                                                      <w:tcW w:w="1500" w:type="pct"/>
                                                      <w:tcMar>
                                                        <w:top w:w="15" w:type="dxa"/>
                                                        <w:left w:w="15" w:type="dxa"/>
                                                        <w:bottom w:w="15" w:type="dxa"/>
                                                        <w:right w:w="15" w:type="dxa"/>
                                                      </w:tcMar>
                                                      <w:vAlign w:val="center"/>
                                                      <w:hideMark/>
                                                    </w:tcPr>
                                                    <w:p w:rsidR="00B07C8F" w:rsidRDefault="00B07C8F">
                                                      <w:pPr>
                                                        <w:rPr>
                                                          <w:rFonts w:eastAsia="Times New Roman"/>
                                                        </w:rPr>
                                                      </w:pPr>
                                                      <w:r>
                                                        <w:rPr>
                                                          <w:rFonts w:eastAsia="Times New Roman"/>
                                                          <w:b/>
                                                          <w:bCs/>
                                                          <w:noProof/>
                                                          <w:color w:val="ED1B24"/>
                                                        </w:rPr>
                                                        <w:drawing>
                                                          <wp:inline distT="0" distB="0" distL="0" distR="0">
                                                            <wp:extent cx="971550" cy="350520"/>
                                                            <wp:effectExtent l="0" t="0" r="0" b="0"/>
                                                            <wp:docPr id="1" name="Picture 1" descr="The Novel">
                                                              <a:hlinkClick xmlns:a="http://schemas.openxmlformats.org/drawingml/2006/main" r:id="rId2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he Novel"/>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71550" cy="350520"/>
                                                                    </a:xfrm>
                                                                    <a:prstGeom prst="rect">
                                                                      <a:avLst/>
                                                                    </a:prstGeom>
                                                                    <a:noFill/>
                                                                    <a:ln>
                                                                      <a:noFill/>
                                                                    </a:ln>
                                                                  </pic:spPr>
                                                                </pic:pic>
                                                              </a:graphicData>
                                                            </a:graphic>
                                                          </wp:inline>
                                                        </w:drawing>
                                                      </w:r>
                                                    </w:p>
                                                  </w:tc>
                                                  <w:tc>
                                                    <w:tcPr>
                                                      <w:tcW w:w="1750" w:type="pct"/>
                                                      <w:tcMar>
                                                        <w:top w:w="15" w:type="dxa"/>
                                                        <w:left w:w="15" w:type="dxa"/>
                                                        <w:bottom w:w="15" w:type="dxa"/>
                                                        <w:right w:w="15" w:type="dxa"/>
                                                      </w:tcMar>
                                                      <w:vAlign w:val="center"/>
                                                      <w:hideMark/>
                                                    </w:tcPr>
                                                    <w:p w:rsidR="00B07C8F" w:rsidRDefault="00B07C8F">
                                                      <w:pPr>
                                                        <w:rPr>
                                                          <w:rFonts w:eastAsia="Times New Roman"/>
                                                        </w:rPr>
                                                      </w:pPr>
                                                    </w:p>
                                                  </w:tc>
                                                </w:tr>
                                              </w:tbl>
                                              <w:p w:rsidR="00B07C8F" w:rsidRDefault="00B07C8F">
                                                <w:pPr>
                                                  <w:rPr>
                                                    <w:rFonts w:ascii="Times New Roman" w:eastAsia="Times New Roman" w:hAnsi="Times New Roman" w:cs="Times New Roman"/>
                                                    <w:sz w:val="20"/>
                                                    <w:szCs w:val="20"/>
                                                  </w:rPr>
                                                </w:pPr>
                                              </w:p>
                                            </w:tc>
                                            <w:tc>
                                              <w:tcPr>
                                                <w:tcW w:w="1000" w:type="pct"/>
                                                <w:vAlign w:val="center"/>
                                                <w:hideMark/>
                                              </w:tcPr>
                                              <w:p w:rsidR="00B07C8F" w:rsidRDefault="00B07C8F">
                                                <w:pPr>
                                                  <w:rPr>
                                                    <w:rFonts w:eastAsia="Times New Roman"/>
                                                  </w:rPr>
                                                </w:pPr>
                                                <w:r>
                                                  <w:rPr>
                                                    <w:rFonts w:eastAsia="Times New Roman"/>
                                                  </w:rPr>
                                                  <w:t> </w:t>
                                                </w:r>
                                              </w:p>
                                            </w:tc>
                                          </w:tr>
                                        </w:tbl>
                                        <w:p w:rsidR="00B07C8F" w:rsidRDefault="00B07C8F">
                                          <w:pPr>
                                            <w:spacing w:line="360" w:lineRule="auto"/>
                                            <w:rPr>
                                              <w:rFonts w:ascii="Georgia" w:eastAsia="Times New Roman" w:hAnsi="Georgia"/>
                                              <w:color w:val="000000"/>
                                              <w:sz w:val="23"/>
                                              <w:szCs w:val="23"/>
                                            </w:rPr>
                                          </w:pPr>
                                          <w:r>
                                            <w:rPr>
                                              <w:rFonts w:ascii="Georgia" w:eastAsia="Times New Roman" w:hAnsi="Georgia"/>
                                              <w:color w:val="000000"/>
                                              <w:sz w:val="23"/>
                                              <w:szCs w:val="23"/>
                                            </w:rPr>
                                            <w:br/>
                                          </w:r>
                                          <w:hyperlink r:id="rId30" w:tgtFrame="_blank" w:history="1">
                                            <w:r>
                                              <w:rPr>
                                                <w:rStyle w:val="Hyperlink"/>
                                                <w:rFonts w:ascii="Georgia" w:eastAsia="Times New Roman" w:hAnsi="Georgia"/>
                                                <w:b/>
                                                <w:bCs/>
                                                <w:color w:val="000080"/>
                                                <w:sz w:val="23"/>
                                                <w:szCs w:val="23"/>
                                              </w:rPr>
                                              <w:t>Read in browser »</w:t>
                                            </w:r>
                                          </w:hyperlink>
                                        </w:p>
                                      </w:tc>
                                    </w:tr>
                                  </w:tbl>
                                  <w:p w:rsidR="00B07C8F" w:rsidRDefault="00B07C8F">
                                    <w:pPr>
                                      <w:rPr>
                                        <w:rFonts w:ascii="Times New Roman" w:eastAsia="Times New Roman" w:hAnsi="Times New Roman" w:cs="Times New Roman"/>
                                        <w:sz w:val="20"/>
                                        <w:szCs w:val="20"/>
                                      </w:rPr>
                                    </w:pPr>
                                  </w:p>
                                </w:tc>
                              </w:tr>
                            </w:tbl>
                            <w:p w:rsidR="00B07C8F" w:rsidRDefault="00B07C8F">
                              <w:pPr>
                                <w:rPr>
                                  <w:rFonts w:ascii="Times New Roman" w:eastAsia="Times New Roman" w:hAnsi="Times New Roman" w:cs="Times New Roman"/>
                                  <w:sz w:val="20"/>
                                  <w:szCs w:val="20"/>
                                </w:rPr>
                              </w:pPr>
                            </w:p>
                          </w:tc>
                        </w:tr>
                      </w:tbl>
                      <w:p w:rsidR="00B07C8F" w:rsidRDefault="00B07C8F">
                        <w:pPr>
                          <w:rPr>
                            <w:rFonts w:ascii="Times New Roman" w:eastAsia="Times New Roman" w:hAnsi="Times New Roman" w:cs="Times New Roman"/>
                            <w:sz w:val="20"/>
                            <w:szCs w:val="20"/>
                          </w:rPr>
                        </w:pPr>
                      </w:p>
                    </w:tc>
                  </w:tr>
                </w:tbl>
                <w:p w:rsidR="00B07C8F" w:rsidRDefault="00B07C8F">
                  <w:pPr>
                    <w:jc w:val="center"/>
                    <w:rPr>
                      <w:rFonts w:ascii="Times New Roman" w:eastAsia="Times New Roman" w:hAnsi="Times New Roman" w:cs="Times New Roman"/>
                      <w:sz w:val="20"/>
                      <w:szCs w:val="20"/>
                    </w:rPr>
                  </w:pPr>
                </w:p>
              </w:tc>
            </w:tr>
          </w:tbl>
          <w:p w:rsidR="00B07C8F" w:rsidRDefault="00B07C8F">
            <w:pPr>
              <w:jc w:val="center"/>
              <w:rPr>
                <w:rFonts w:ascii="Times New Roman" w:eastAsia="Times New Roman" w:hAnsi="Times New Roman" w:cs="Times New Roman"/>
                <w:sz w:val="20"/>
                <w:szCs w:val="20"/>
              </w:rPr>
            </w:pPr>
          </w:p>
        </w:tc>
      </w:tr>
    </w:tbl>
    <w:p w:rsidR="00C411D8" w:rsidRDefault="00B07C8F"/>
    <w:sectPr w:rsidR="00C411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8F"/>
    <w:rsid w:val="00013F1C"/>
    <w:rsid w:val="00014E5D"/>
    <w:rsid w:val="000B0829"/>
    <w:rsid w:val="000D5D2C"/>
    <w:rsid w:val="0012206E"/>
    <w:rsid w:val="001E5683"/>
    <w:rsid w:val="001F08B7"/>
    <w:rsid w:val="002211D7"/>
    <w:rsid w:val="00232714"/>
    <w:rsid w:val="002A2462"/>
    <w:rsid w:val="002A6C93"/>
    <w:rsid w:val="002B3518"/>
    <w:rsid w:val="002B36E0"/>
    <w:rsid w:val="002E778D"/>
    <w:rsid w:val="00395009"/>
    <w:rsid w:val="003D3C65"/>
    <w:rsid w:val="00415F00"/>
    <w:rsid w:val="0044009B"/>
    <w:rsid w:val="0047499B"/>
    <w:rsid w:val="00485574"/>
    <w:rsid w:val="00507BAA"/>
    <w:rsid w:val="00564A46"/>
    <w:rsid w:val="0059073C"/>
    <w:rsid w:val="005B03A8"/>
    <w:rsid w:val="005B2261"/>
    <w:rsid w:val="005E15C1"/>
    <w:rsid w:val="0061099B"/>
    <w:rsid w:val="00614143"/>
    <w:rsid w:val="00620187"/>
    <w:rsid w:val="0064387C"/>
    <w:rsid w:val="00654BA8"/>
    <w:rsid w:val="006908AA"/>
    <w:rsid w:val="006934E0"/>
    <w:rsid w:val="006939CC"/>
    <w:rsid w:val="006B542E"/>
    <w:rsid w:val="00703C2F"/>
    <w:rsid w:val="00775BE5"/>
    <w:rsid w:val="007A2061"/>
    <w:rsid w:val="007D2788"/>
    <w:rsid w:val="007F5CDC"/>
    <w:rsid w:val="00804520"/>
    <w:rsid w:val="00860659"/>
    <w:rsid w:val="00862769"/>
    <w:rsid w:val="00892C3E"/>
    <w:rsid w:val="008B07DF"/>
    <w:rsid w:val="00926552"/>
    <w:rsid w:val="009452CA"/>
    <w:rsid w:val="00986464"/>
    <w:rsid w:val="009C53D1"/>
    <w:rsid w:val="009C5636"/>
    <w:rsid w:val="009E3637"/>
    <w:rsid w:val="009E58C4"/>
    <w:rsid w:val="009F00EB"/>
    <w:rsid w:val="00A04FD8"/>
    <w:rsid w:val="00A11036"/>
    <w:rsid w:val="00A1325F"/>
    <w:rsid w:val="00A24413"/>
    <w:rsid w:val="00A43111"/>
    <w:rsid w:val="00AC3CF0"/>
    <w:rsid w:val="00AF2736"/>
    <w:rsid w:val="00B021B5"/>
    <w:rsid w:val="00B07C8F"/>
    <w:rsid w:val="00B16D4C"/>
    <w:rsid w:val="00B47D7E"/>
    <w:rsid w:val="00B51BE6"/>
    <w:rsid w:val="00B648E4"/>
    <w:rsid w:val="00B841C2"/>
    <w:rsid w:val="00B84AE0"/>
    <w:rsid w:val="00BF127A"/>
    <w:rsid w:val="00C363AF"/>
    <w:rsid w:val="00C37F97"/>
    <w:rsid w:val="00C41A9F"/>
    <w:rsid w:val="00C4499C"/>
    <w:rsid w:val="00C83543"/>
    <w:rsid w:val="00CF7BED"/>
    <w:rsid w:val="00D56019"/>
    <w:rsid w:val="00D76046"/>
    <w:rsid w:val="00D779AB"/>
    <w:rsid w:val="00DA7D5B"/>
    <w:rsid w:val="00DE48AC"/>
    <w:rsid w:val="00DF6297"/>
    <w:rsid w:val="00DF6DFE"/>
    <w:rsid w:val="00E0310A"/>
    <w:rsid w:val="00E05963"/>
    <w:rsid w:val="00E1501A"/>
    <w:rsid w:val="00E1656D"/>
    <w:rsid w:val="00E86860"/>
    <w:rsid w:val="00EB37C5"/>
    <w:rsid w:val="00EF66CE"/>
    <w:rsid w:val="00F1635D"/>
    <w:rsid w:val="00F378FC"/>
    <w:rsid w:val="00F7185A"/>
    <w:rsid w:val="00F71FD8"/>
    <w:rsid w:val="00F76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DA9DDC-516C-4AF1-8C3B-8E488A9BF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C8F"/>
    <w:pPr>
      <w:spacing w:after="0" w:line="240" w:lineRule="auto"/>
    </w:pPr>
    <w:rPr>
      <w:rFonts w:ascii="Calibri" w:hAnsi="Calibri" w:cs="Calibri"/>
    </w:rPr>
  </w:style>
  <w:style w:type="paragraph" w:styleId="Heading1">
    <w:name w:val="heading 1"/>
    <w:basedOn w:val="Normal"/>
    <w:next w:val="Normal"/>
    <w:link w:val="Heading1Char"/>
    <w:uiPriority w:val="9"/>
    <w:qFormat/>
    <w:rsid w:val="00862769"/>
    <w:pPr>
      <w:keepNext/>
      <w:keepLines/>
      <w:spacing w:before="180" w:after="12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after="120"/>
      <w:outlineLvl w:val="1"/>
    </w:pPr>
    <w:rPr>
      <w:rFonts w:ascii="Cambria" w:eastAsiaTheme="majorEastAsia" w:hAnsi="Cambria" w:cstheme="majorBidi"/>
      <w:i/>
      <w:color w:val="00206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B07DF"/>
    <w:pPr>
      <w:keepNext/>
      <w:keepLines/>
      <w:spacing w:after="240"/>
    </w:pPr>
    <w:rPr>
      <w:rFonts w:ascii="Cambria" w:hAnsi="Cambria" w:cstheme="minorBidi"/>
      <w:color w:val="001E78"/>
      <w:sz w:val="36"/>
      <w:szCs w:val="40"/>
      <w:lang w:val="fr-FR"/>
    </w:rPr>
  </w:style>
  <w:style w:type="character" w:customStyle="1" w:styleId="TitleChar">
    <w:name w:val="Title Char"/>
    <w:basedOn w:val="DefaultParagraphFont"/>
    <w:link w:val="Title"/>
    <w:uiPriority w:val="10"/>
    <w:rsid w:val="008B07DF"/>
    <w:rPr>
      <w:rFonts w:ascii="Cambria" w:hAnsi="Cambria"/>
      <w:color w:val="001E78"/>
      <w:sz w:val="36"/>
      <w:szCs w:val="40"/>
      <w:lang w:val="fr-FR"/>
    </w:rPr>
  </w:style>
  <w:style w:type="paragraph" w:customStyle="1" w:styleId="EndStuff">
    <w:name w:val="End Stuff"/>
    <w:basedOn w:val="Normal"/>
    <w:link w:val="EndStuffChar"/>
    <w:qFormat/>
    <w:rsid w:val="00A43111"/>
    <w:pPr>
      <w:spacing w:before="120" w:after="120"/>
      <w:ind w:left="360"/>
      <w:jc w:val="right"/>
    </w:pPr>
    <w:rPr>
      <w:rFonts w:ascii="Cambria" w:hAnsi="Cambria" w:cstheme="minorBidi"/>
      <w:i/>
      <w:sz w:val="20"/>
      <w:szCs w:val="20"/>
    </w:rPr>
  </w:style>
  <w:style w:type="character" w:customStyle="1" w:styleId="EndStuffChar">
    <w:name w:val="End Stuff Char"/>
    <w:basedOn w:val="DefaultParagraphFont"/>
    <w:link w:val="EndStuff"/>
    <w:rsid w:val="00A43111"/>
    <w:rPr>
      <w:rFonts w:ascii="Cambria" w:hAnsi="Cambria"/>
      <w:i/>
      <w:color w:val="595959" w:themeColor="text1" w:themeTint="A6"/>
      <w:sz w:val="20"/>
      <w:szCs w:val="20"/>
    </w:rPr>
  </w:style>
  <w:style w:type="paragraph" w:customStyle="1" w:styleId="Byline">
    <w:name w:val="Byline"/>
    <w:basedOn w:val="Normal"/>
    <w:link w:val="BylineChar"/>
    <w:qFormat/>
    <w:rsid w:val="00EF66CE"/>
    <w:pPr>
      <w:spacing w:after="240"/>
    </w:pPr>
    <w:rPr>
      <w:rFonts w:ascii="Cambria" w:hAnsi="Cambria" w:cstheme="minorBidi"/>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8B07DF"/>
    <w:pPr>
      <w:numPr>
        <w:ilvl w:val="1"/>
      </w:numPr>
      <w:spacing w:after="360"/>
      <w:jc w:val="center"/>
    </w:pPr>
    <w:rPr>
      <w:rFonts w:ascii="Cambria" w:eastAsiaTheme="minorEastAsia" w:hAnsi="Cambria" w:cstheme="minorBidi"/>
      <w:iCs/>
      <w:color w:val="002896"/>
      <w:sz w:val="28"/>
      <w:lang w:val="en"/>
    </w:rPr>
  </w:style>
  <w:style w:type="character" w:customStyle="1" w:styleId="SubtitleChar">
    <w:name w:val="Subtitle Char"/>
    <w:basedOn w:val="DefaultParagraphFont"/>
    <w:link w:val="Subtitle"/>
    <w:uiPriority w:val="11"/>
    <w:rsid w:val="008B07DF"/>
    <w:rPr>
      <w:rFonts w:ascii="Cambria" w:eastAsiaTheme="minorEastAsia" w:hAnsi="Cambria"/>
      <w:iCs/>
      <w:color w:val="002896"/>
      <w:sz w:val="28"/>
      <w:lang w:val="en"/>
    </w:rPr>
  </w:style>
  <w:style w:type="paragraph" w:customStyle="1" w:styleId="EndStuff1">
    <w:name w:val="End Stuff 1"/>
    <w:basedOn w:val="Normal"/>
    <w:link w:val="EndStuff1Char"/>
    <w:qFormat/>
    <w:rsid w:val="00C363AF"/>
    <w:pPr>
      <w:spacing w:after="120"/>
      <w:ind w:left="1440"/>
      <w:jc w:val="right"/>
    </w:pPr>
    <w:rPr>
      <w:rFonts w:asciiTheme="minorHAnsi" w:hAnsiTheme="minorHAnsi" w:cstheme="minorBidi"/>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014E5D"/>
    <w:pPr>
      <w:spacing w:after="120"/>
    </w:pPr>
    <w:rPr>
      <w:rFonts w:ascii="Cambria" w:hAnsi="Cambria"/>
      <w:i/>
      <w:color w:val="800000"/>
    </w:rPr>
  </w:style>
  <w:style w:type="character" w:customStyle="1" w:styleId="SupertitleChar">
    <w:name w:val="Supertitle Char"/>
    <w:basedOn w:val="DefaultParagraphFont"/>
    <w:link w:val="Supertitle"/>
    <w:rsid w:val="00014E5D"/>
    <w:rPr>
      <w:rFonts w:ascii="Cambria" w:hAnsi="Cambria" w:cs="Calibri"/>
      <w:i/>
      <w:color w:val="800000"/>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rFonts w:asciiTheme="minorHAnsi" w:hAnsiTheme="minorHAnsi" w:cstheme="minorBidi"/>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ind w:left="2880"/>
    </w:pPr>
    <w:rPr>
      <w:rFonts w:asciiTheme="minorHAnsi" w:eastAsiaTheme="majorEastAsia" w:hAnsiTheme="minorHAnsi" w:cstheme="majorBidi"/>
      <w:b/>
      <w:caps/>
      <w:sz w:val="28"/>
      <w:szCs w:val="24"/>
    </w:rPr>
  </w:style>
  <w:style w:type="paragraph" w:styleId="EnvelopeReturn">
    <w:name w:val="envelope return"/>
    <w:basedOn w:val="Normal"/>
    <w:uiPriority w:val="99"/>
    <w:semiHidden/>
    <w:unhideWhenUsed/>
    <w:rsid w:val="009E3637"/>
    <w:rPr>
      <w:rFonts w:asciiTheme="minorHAnsi" w:eastAsiaTheme="majorEastAsia" w:hAnsiTheme="minorHAnsi" w:cstheme="majorBidi"/>
      <w:smallCaps/>
      <w:szCs w:val="20"/>
    </w:rPr>
  </w:style>
  <w:style w:type="paragraph" w:customStyle="1" w:styleId="Book-Movie">
    <w:name w:val="Book-Movie"/>
    <w:basedOn w:val="Normal"/>
    <w:link w:val="Book-MovieChar"/>
    <w:qFormat/>
    <w:rsid w:val="007A2061"/>
    <w:pPr>
      <w:spacing w:after="120"/>
    </w:pPr>
    <w:rPr>
      <w:rFonts w:ascii="Cambria" w:hAnsi="Cambria" w:cstheme="minorBidi"/>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 w:type="character" w:styleId="Hyperlink">
    <w:name w:val="Hyperlink"/>
    <w:basedOn w:val="DefaultParagraphFont"/>
    <w:uiPriority w:val="99"/>
    <w:semiHidden/>
    <w:unhideWhenUsed/>
    <w:rsid w:val="00B07C8F"/>
    <w:rPr>
      <w:color w:val="0000FF"/>
      <w:u w:val="single"/>
    </w:rPr>
  </w:style>
  <w:style w:type="character" w:styleId="Strong">
    <w:name w:val="Strong"/>
    <w:basedOn w:val="DefaultParagraphFont"/>
    <w:uiPriority w:val="22"/>
    <w:qFormat/>
    <w:rsid w:val="00B07C8F"/>
    <w:rPr>
      <w:b/>
      <w:bCs/>
    </w:rPr>
  </w:style>
  <w:style w:type="character" w:styleId="Emphasis">
    <w:name w:val="Emphasis"/>
    <w:basedOn w:val="DefaultParagraphFont"/>
    <w:uiPriority w:val="20"/>
    <w:qFormat/>
    <w:rsid w:val="00B07C8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042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s5.forward-to-friend.com/forward?u=6557fc90400ccd10e100a13f4&amp;id=b161ed4c83&amp;e=efaa6d204d" TargetMode="External"/><Relationship Id="rId13" Type="http://schemas.openxmlformats.org/officeDocument/2006/relationships/image" Target="media/image4.png"/><Relationship Id="rId18" Type="http://schemas.openxmlformats.org/officeDocument/2006/relationships/hyperlink" Target="https://delanceyplace.us5.list-manage.com/track/click?u=6557fc90400ccd10e100a13f4&amp;id=c9c53a4288&amp;e=efaa6d204d" TargetMode="External"/><Relationship Id="rId26" Type="http://schemas.openxmlformats.org/officeDocument/2006/relationships/hyperlink" Target="https://delanceyplace.us5.list-manage.com/track/click?u=6557fc90400ccd10e100a13f4&amp;id=ef7847f1f0&amp;e=efaa6d204d" TargetMode="External"/><Relationship Id="rId3" Type="http://schemas.openxmlformats.org/officeDocument/2006/relationships/webSettings" Target="webSettings.xml"/><Relationship Id="rId21" Type="http://schemas.openxmlformats.org/officeDocument/2006/relationships/hyperlink" Target="https://delanceyplace.us5.list-manage.com/track/click?u=6557fc90400ccd10e100a13f4&amp;id=04b59f6d33&amp;e=efaa6d204d" TargetMode="External"/><Relationship Id="rId7" Type="http://schemas.openxmlformats.org/officeDocument/2006/relationships/image" Target="media/image2.png"/><Relationship Id="rId12" Type="http://schemas.openxmlformats.org/officeDocument/2006/relationships/hyperlink" Target="https://delanceyplace.us5.list-manage.com/track/click?u=6557fc90400ccd10e100a13f4&amp;id=54b1d17c23&amp;e=efaa6d204d" TargetMode="External"/><Relationship Id="rId17" Type="http://schemas.openxmlformats.org/officeDocument/2006/relationships/hyperlink" Target="https://delanceyplace.us5.list-manage.com/track/click?u=6557fc90400ccd10e100a13f4&amp;id=b9be4145bc&amp;e=efaa6d204d" TargetMode="External"/><Relationship Id="rId25" Type="http://schemas.openxmlformats.org/officeDocument/2006/relationships/image" Target="media/image8.jpeg"/><Relationship Id="rId2" Type="http://schemas.openxmlformats.org/officeDocument/2006/relationships/settings" Target="settings.xml"/><Relationship Id="rId16" Type="http://schemas.openxmlformats.org/officeDocument/2006/relationships/image" Target="media/image5.png"/><Relationship Id="rId20" Type="http://schemas.openxmlformats.org/officeDocument/2006/relationships/hyperlink" Target="https://delanceyplace.us5.list-manage.com/track/click?u=6557fc90400ccd10e100a13f4&amp;id=5c295e3053&amp;e=efaa6d204d" TargetMode="External"/><Relationship Id="rId29" Type="http://schemas.openxmlformats.org/officeDocument/2006/relationships/image" Target="media/image10.png"/><Relationship Id="rId1" Type="http://schemas.openxmlformats.org/officeDocument/2006/relationships/styles" Target="styles.xml"/><Relationship Id="rId6" Type="http://schemas.openxmlformats.org/officeDocument/2006/relationships/hyperlink" Target="http://us5.forward-to-friend.com/forward?u=6557fc90400ccd10e100a13f4&amp;id=b161ed4c83&amp;e=efaa6d204d" TargetMode="External"/><Relationship Id="rId11" Type="http://schemas.openxmlformats.org/officeDocument/2006/relationships/hyperlink" Target="https://delanceyplace.us5.list-manage.com/track/click?u=6557fc90400ccd10e100a13f4&amp;id=9844a1fb34&amp;e=efaa6d204d" TargetMode="External"/><Relationship Id="rId24" Type="http://schemas.openxmlformats.org/officeDocument/2006/relationships/hyperlink" Target="https://delanceyplace.us5.list-manage.com/track/click?u=6557fc90400ccd10e100a13f4&amp;id=f4ce34d9d8&amp;e=efaa6d204d" TargetMode="External"/><Relationship Id="rId32"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delanceyplace.us5.list-manage.com/track/click?u=6557fc90400ccd10e100a13f4&amp;id=9a093bd8b5&amp;e=efaa6d204d" TargetMode="External"/><Relationship Id="rId23" Type="http://schemas.openxmlformats.org/officeDocument/2006/relationships/hyperlink" Target="https://delanceyplace.us5.list-manage.com/track/click?u=6557fc90400ccd10e100a13f4&amp;id=512ca16cd5&amp;e=efaa6d204d" TargetMode="External"/><Relationship Id="rId28" Type="http://schemas.openxmlformats.org/officeDocument/2006/relationships/hyperlink" Target="https://delanceyplace.us5.list-manage.com/track/click?u=6557fc90400ccd10e100a13f4&amp;id=28b2366c0d&amp;e=efaa6d204d" TargetMode="External"/><Relationship Id="rId10" Type="http://schemas.openxmlformats.org/officeDocument/2006/relationships/image" Target="media/image3.png"/><Relationship Id="rId19" Type="http://schemas.openxmlformats.org/officeDocument/2006/relationships/image" Target="media/image6.png"/><Relationship Id="rId31" Type="http://schemas.openxmlformats.org/officeDocument/2006/relationships/fontTable" Target="fontTable.xml"/><Relationship Id="rId4" Type="http://schemas.openxmlformats.org/officeDocument/2006/relationships/hyperlink" Target="https://delanceyplace.us5.list-manage.com/track/click?u=6557fc90400ccd10e100a13f4&amp;id=9a007ed3e4&amp;e=efaa6d204d" TargetMode="External"/><Relationship Id="rId9" Type="http://schemas.openxmlformats.org/officeDocument/2006/relationships/hyperlink" Target="https://delanceyplace.us5.list-manage.com/track/click?u=6557fc90400ccd10e100a13f4&amp;id=81ecae4734&amp;e=efaa6d204d" TargetMode="External"/><Relationship Id="rId14" Type="http://schemas.openxmlformats.org/officeDocument/2006/relationships/hyperlink" Target="https://delanceyplace.us5.list-manage.com/track/click?u=6557fc90400ccd10e100a13f4&amp;id=4d584f4e66&amp;e=efaa6d204d" TargetMode="External"/><Relationship Id="rId22" Type="http://schemas.openxmlformats.org/officeDocument/2006/relationships/image" Target="media/image7.png"/><Relationship Id="rId27" Type="http://schemas.openxmlformats.org/officeDocument/2006/relationships/image" Target="media/image9.jpeg"/><Relationship Id="rId30" Type="http://schemas.openxmlformats.org/officeDocument/2006/relationships/hyperlink" Target="https://delanceyplace.us5.list-manage.com/track/click?u=6557fc90400ccd10e100a13f4&amp;id=ee74af4541&amp;e=efaa6d204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6</Pages>
  <Words>1158</Words>
  <Characters>6606</Characters>
  <Application>Microsoft Office Word</Application>
  <DocSecurity>0</DocSecurity>
  <Lines>55</Lines>
  <Paragraphs>15</Paragraphs>
  <ScaleCrop>false</ScaleCrop>
  <Company/>
  <LinksUpToDate>false</LinksUpToDate>
  <CharactersWithSpaces>7749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2020-12-28T18:10:00Z</dcterms:created>
  <dcterms:modified xsi:type="dcterms:W3CDTF">2020-12-28T19:45:00Z</dcterms:modified>
</cp:coreProperties>
</file>